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CA" w:rsidRDefault="001129CA">
      <w:pPr>
        <w:spacing w:line="440" w:lineRule="exact"/>
        <w:jc w:val="center"/>
        <w:outlineLvl w:val="0"/>
        <w:rPr>
          <w:rFonts w:ascii="宋体" w:hAnsi="宋体"/>
          <w:b/>
          <w:color w:val="000000"/>
          <w:sz w:val="36"/>
          <w:szCs w:val="36"/>
        </w:rPr>
      </w:pPr>
      <w:bookmarkStart w:id="0" w:name="_Toc58403027"/>
    </w:p>
    <w:p w:rsidR="001129CA" w:rsidRDefault="006325BE">
      <w:pPr>
        <w:spacing w:line="440" w:lineRule="exact"/>
        <w:jc w:val="center"/>
        <w:outlineLvl w:val="0"/>
        <w:rPr>
          <w:rFonts w:ascii="宋体" w:hAnsi="宋体"/>
          <w:b/>
          <w:color w:val="000000"/>
          <w:sz w:val="36"/>
          <w:szCs w:val="36"/>
        </w:rPr>
      </w:pPr>
      <w:r>
        <w:rPr>
          <w:rFonts w:ascii="宋体" w:hAnsi="宋体" w:hint="eastAsia"/>
          <w:b/>
          <w:color w:val="000000"/>
          <w:sz w:val="36"/>
          <w:szCs w:val="36"/>
        </w:rPr>
        <w:t>山东省科学技术奖提名公示内容</w:t>
      </w:r>
      <w:bookmarkEnd w:id="0"/>
      <w:r>
        <w:rPr>
          <w:rFonts w:ascii="宋体" w:hAnsi="宋体" w:hint="eastAsia"/>
          <w:b/>
          <w:color w:val="000000"/>
          <w:sz w:val="36"/>
          <w:szCs w:val="36"/>
        </w:rPr>
        <w:t>-</w:t>
      </w:r>
      <w:r w:rsidRPr="00B43A7C">
        <w:rPr>
          <w:rFonts w:ascii="宋体" w:hAnsi="宋体" w:hint="eastAsia"/>
          <w:b/>
          <w:color w:val="000000" w:themeColor="text1"/>
          <w:sz w:val="36"/>
          <w:szCs w:val="36"/>
        </w:rPr>
        <w:t>自然科学奖</w:t>
      </w:r>
    </w:p>
    <w:p w:rsidR="001129CA" w:rsidRDefault="006325BE">
      <w:pPr>
        <w:spacing w:line="360" w:lineRule="auto"/>
        <w:jc w:val="center"/>
        <w:rPr>
          <w:rFonts w:ascii="方正小标宋简体" w:hAnsi="宋体"/>
          <w:bCs/>
          <w:color w:val="000000"/>
          <w:sz w:val="36"/>
          <w:szCs w:val="36"/>
        </w:rPr>
      </w:pPr>
      <w:r>
        <w:rPr>
          <w:rFonts w:ascii="方正小标宋简体" w:hAnsi="宋体" w:hint="eastAsia"/>
          <w:bCs/>
          <w:color w:val="000000"/>
          <w:sz w:val="36"/>
          <w:szCs w:val="36"/>
        </w:rPr>
        <w:t>（</w:t>
      </w:r>
      <w:r>
        <w:rPr>
          <w:rFonts w:ascii="宋体" w:hAnsi="宋体" w:hint="eastAsia"/>
          <w:color w:val="000000"/>
          <w:sz w:val="36"/>
          <w:szCs w:val="24"/>
        </w:rPr>
        <w:t>2024</w:t>
      </w:r>
      <w:r>
        <w:rPr>
          <w:rFonts w:ascii="方正小标宋简体" w:hAnsi="宋体" w:hint="eastAsia"/>
          <w:bCs/>
          <w:color w:val="000000"/>
          <w:sz w:val="36"/>
          <w:szCs w:val="36"/>
        </w:rPr>
        <w:t>年度）</w:t>
      </w:r>
    </w:p>
    <w:p w:rsidR="001129CA" w:rsidRDefault="006325BE">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一、项目名称</w:t>
      </w:r>
    </w:p>
    <w:p w:rsidR="001129CA" w:rsidRDefault="00722564">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 xml:space="preserve">  </w:t>
      </w:r>
      <w:r w:rsidR="00CF135D" w:rsidRPr="00CF135D">
        <w:rPr>
          <w:rFonts w:ascii="宋体" w:hAnsi="宋体" w:hint="eastAsia"/>
          <w:color w:val="000000"/>
          <w:sz w:val="28"/>
          <w:szCs w:val="28"/>
        </w:rPr>
        <w:t>线性离散时变系统状态估计及故障检测理论与方法</w:t>
      </w:r>
    </w:p>
    <w:p w:rsidR="001129CA" w:rsidRDefault="006325BE">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二、提名者</w:t>
      </w:r>
    </w:p>
    <w:p w:rsidR="001129CA" w:rsidRDefault="00722564" w:rsidP="00722564">
      <w:pPr>
        <w:spacing w:line="440" w:lineRule="exact"/>
        <w:ind w:firstLineChars="400" w:firstLine="1120"/>
        <w:jc w:val="left"/>
        <w:rPr>
          <w:rFonts w:ascii="宋体" w:hAnsi="宋体"/>
          <w:color w:val="000000"/>
          <w:sz w:val="28"/>
          <w:szCs w:val="28"/>
        </w:rPr>
      </w:pPr>
      <w:r w:rsidRPr="00722564">
        <w:rPr>
          <w:rFonts w:ascii="宋体" w:hAnsi="宋体" w:hint="eastAsia"/>
          <w:color w:val="000000"/>
          <w:sz w:val="28"/>
          <w:szCs w:val="28"/>
        </w:rPr>
        <w:t>省教育厅</w:t>
      </w:r>
    </w:p>
    <w:p w:rsidR="001129CA" w:rsidRDefault="006325BE">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三、提名意见及提名等级</w:t>
      </w:r>
    </w:p>
    <w:p w:rsidR="00722564" w:rsidRDefault="00302966" w:rsidP="00C275AA">
      <w:pPr>
        <w:spacing w:beforeLines="50" w:before="156" w:line="360" w:lineRule="auto"/>
        <w:ind w:firstLineChars="200" w:firstLine="480"/>
        <w:rPr>
          <w:sz w:val="24"/>
          <w:szCs w:val="24"/>
        </w:rPr>
      </w:pPr>
      <w:r w:rsidRPr="00CF4667">
        <w:rPr>
          <w:sz w:val="24"/>
          <w:szCs w:val="24"/>
        </w:rPr>
        <w:t>该项目瞄准事关国家安全的重大工程技术挑战及国际前沿理论难题，在国家自然科学基金重点项目等</w:t>
      </w:r>
      <w:r>
        <w:rPr>
          <w:rFonts w:hint="eastAsia"/>
          <w:sz w:val="24"/>
          <w:szCs w:val="24"/>
        </w:rPr>
        <w:t>四</w:t>
      </w:r>
      <w:r>
        <w:rPr>
          <w:sz w:val="24"/>
          <w:szCs w:val="24"/>
        </w:rPr>
        <w:t>个国家级项目的支持下，</w:t>
      </w:r>
      <w:r w:rsidRPr="00102C85">
        <w:rPr>
          <w:rFonts w:hint="eastAsia"/>
          <w:sz w:val="24"/>
          <w:szCs w:val="24"/>
        </w:rPr>
        <w:t>针对</w:t>
      </w:r>
      <w:r>
        <w:rPr>
          <w:rFonts w:hint="eastAsia"/>
          <w:sz w:val="24"/>
          <w:szCs w:val="24"/>
        </w:rPr>
        <w:t>受通信协议影响的</w:t>
      </w:r>
      <w:r w:rsidRPr="00102C85">
        <w:rPr>
          <w:rFonts w:hint="eastAsia"/>
          <w:sz w:val="24"/>
          <w:szCs w:val="24"/>
        </w:rPr>
        <w:t>网络化时变系统状态估计及多源扰动影响的线性离散时变系统故障检测问题开展了系统性研究，取得了多项创新</w:t>
      </w:r>
      <w:r>
        <w:rPr>
          <w:rFonts w:hint="eastAsia"/>
          <w:sz w:val="24"/>
          <w:szCs w:val="24"/>
        </w:rPr>
        <w:t>研究</w:t>
      </w:r>
      <w:r w:rsidRPr="00102C85">
        <w:rPr>
          <w:rFonts w:hint="eastAsia"/>
          <w:sz w:val="24"/>
          <w:szCs w:val="24"/>
        </w:rPr>
        <w:t>成果，具有重要科学价值。</w:t>
      </w:r>
      <w:r w:rsidRPr="00CF4667">
        <w:rPr>
          <w:sz w:val="24"/>
          <w:szCs w:val="24"/>
        </w:rPr>
        <w:t>重要的科学发现点</w:t>
      </w:r>
      <w:r>
        <w:rPr>
          <w:rFonts w:hint="eastAsia"/>
          <w:sz w:val="24"/>
          <w:szCs w:val="24"/>
        </w:rPr>
        <w:t>包括</w:t>
      </w:r>
      <w:r w:rsidR="00722564" w:rsidRPr="00CF4667">
        <w:rPr>
          <w:sz w:val="24"/>
          <w:szCs w:val="24"/>
        </w:rPr>
        <w:t>：</w:t>
      </w:r>
      <w:r w:rsidR="00722564" w:rsidRPr="00CF4667">
        <w:rPr>
          <w:sz w:val="24"/>
          <w:szCs w:val="24"/>
        </w:rPr>
        <w:t>1</w:t>
      </w:r>
      <w:r w:rsidR="00722564" w:rsidRPr="00CF4667">
        <w:rPr>
          <w:sz w:val="24"/>
          <w:szCs w:val="24"/>
        </w:rPr>
        <w:t>）</w:t>
      </w:r>
      <w:r w:rsidR="00722564" w:rsidRPr="00B520B4">
        <w:rPr>
          <w:rFonts w:hint="eastAsia"/>
          <w:sz w:val="24"/>
          <w:szCs w:val="24"/>
        </w:rPr>
        <w:t>发现了可降低保守性的分布式事件触发数据传输机制表征模式和能够表征获得网络使用权限传感器节点的切换函数，提出了基于事件触发的网络化系统分布式滤波方法，以及通讯协议影响的网络化离散时变时滞系统集员滤波</w:t>
      </w:r>
      <w:r w:rsidR="00722564">
        <w:rPr>
          <w:rFonts w:hint="eastAsia"/>
          <w:sz w:val="24"/>
          <w:szCs w:val="24"/>
        </w:rPr>
        <w:t>方法，解决了通信资源受限的网络化离散时变系统高精度状态估计难题；</w:t>
      </w:r>
      <w:r w:rsidR="00722564">
        <w:rPr>
          <w:rFonts w:hint="eastAsia"/>
          <w:sz w:val="24"/>
          <w:szCs w:val="24"/>
        </w:rPr>
        <w:t>2</w:t>
      </w:r>
      <w:r w:rsidR="00722564">
        <w:rPr>
          <w:rFonts w:hint="eastAsia"/>
          <w:sz w:val="24"/>
          <w:szCs w:val="24"/>
        </w:rPr>
        <w:t>）</w:t>
      </w:r>
      <w:r w:rsidR="00722564" w:rsidRPr="002A43B2">
        <w:rPr>
          <w:rFonts w:hint="eastAsia"/>
          <w:sz w:val="24"/>
          <w:szCs w:val="24"/>
        </w:rPr>
        <w:t>发现了基于有限时域</w:t>
      </w:r>
      <w:r w:rsidR="00722564" w:rsidRPr="002A43B2">
        <w:rPr>
          <w:rFonts w:hint="eastAsia"/>
          <w:sz w:val="24"/>
          <w:szCs w:val="24"/>
        </w:rPr>
        <w:t>H</w:t>
      </w:r>
      <w:r w:rsidR="00722564" w:rsidRPr="002A43B2">
        <w:rPr>
          <w:rFonts w:hint="eastAsia"/>
          <w:sz w:val="24"/>
          <w:szCs w:val="24"/>
        </w:rPr>
        <w:t>∞滤波故障检测与</w:t>
      </w:r>
      <w:r w:rsidR="00722564" w:rsidRPr="002A43B2">
        <w:rPr>
          <w:rFonts w:hint="eastAsia"/>
          <w:sz w:val="24"/>
          <w:szCs w:val="24"/>
        </w:rPr>
        <w:t>Krein</w:t>
      </w:r>
      <w:r w:rsidR="00722564" w:rsidRPr="002A43B2">
        <w:rPr>
          <w:rFonts w:hint="eastAsia"/>
          <w:sz w:val="24"/>
          <w:szCs w:val="24"/>
        </w:rPr>
        <w:t>空间卡尔曼滤波之间的等价变换，</w:t>
      </w:r>
      <w:r>
        <w:rPr>
          <w:rFonts w:hint="eastAsia"/>
          <w:sz w:val="24"/>
          <w:szCs w:val="24"/>
        </w:rPr>
        <w:t>建立</w:t>
      </w:r>
      <w:r w:rsidRPr="00302966">
        <w:rPr>
          <w:rFonts w:hint="eastAsia"/>
          <w:sz w:val="24"/>
          <w:szCs w:val="24"/>
        </w:rPr>
        <w:t>了基于</w:t>
      </w:r>
      <w:r w:rsidRPr="00302966">
        <w:rPr>
          <w:rFonts w:hint="eastAsia"/>
          <w:sz w:val="24"/>
          <w:szCs w:val="24"/>
        </w:rPr>
        <w:t>Krein</w:t>
      </w:r>
      <w:r w:rsidRPr="00302966">
        <w:rPr>
          <w:rFonts w:hint="eastAsia"/>
          <w:sz w:val="24"/>
          <w:szCs w:val="24"/>
        </w:rPr>
        <w:t>空间</w:t>
      </w:r>
      <w:r w:rsidR="00EC4166">
        <w:rPr>
          <w:rFonts w:hint="eastAsia"/>
          <w:sz w:val="24"/>
          <w:szCs w:val="24"/>
        </w:rPr>
        <w:t>正交</w:t>
      </w:r>
      <w:r w:rsidRPr="00302966">
        <w:rPr>
          <w:rFonts w:hint="eastAsia"/>
          <w:sz w:val="24"/>
          <w:szCs w:val="24"/>
        </w:rPr>
        <w:t>投影的</w:t>
      </w:r>
      <w:r w:rsidRPr="00302966">
        <w:rPr>
          <w:rFonts w:hint="eastAsia"/>
          <w:sz w:val="24"/>
          <w:szCs w:val="24"/>
        </w:rPr>
        <w:t>H</w:t>
      </w:r>
      <w:r>
        <w:rPr>
          <w:rFonts w:hint="eastAsia"/>
          <w:sz w:val="24"/>
          <w:szCs w:val="24"/>
        </w:rPr>
        <w:t>∞故障检测理论</w:t>
      </w:r>
      <w:r w:rsidR="00722564" w:rsidRPr="002A43B2">
        <w:rPr>
          <w:rFonts w:hint="eastAsia"/>
          <w:sz w:val="24"/>
          <w:szCs w:val="24"/>
        </w:rPr>
        <w:t>，解决了线性离散时变系统</w:t>
      </w:r>
      <w:r w:rsidR="00722564" w:rsidRPr="002A43B2">
        <w:rPr>
          <w:rFonts w:hint="eastAsia"/>
          <w:sz w:val="24"/>
          <w:szCs w:val="24"/>
        </w:rPr>
        <w:t>H</w:t>
      </w:r>
      <w:r w:rsidR="00722564" w:rsidRPr="002A43B2">
        <w:rPr>
          <w:rFonts w:hint="eastAsia"/>
          <w:sz w:val="24"/>
          <w:szCs w:val="24"/>
        </w:rPr>
        <w:t>∞故障检测滤波</w:t>
      </w:r>
      <w:r>
        <w:rPr>
          <w:rFonts w:hint="eastAsia"/>
          <w:sz w:val="24"/>
          <w:szCs w:val="24"/>
        </w:rPr>
        <w:t>器</w:t>
      </w:r>
      <w:r w:rsidR="00722564" w:rsidRPr="002A43B2">
        <w:rPr>
          <w:rFonts w:hint="eastAsia"/>
          <w:sz w:val="24"/>
          <w:szCs w:val="24"/>
        </w:rPr>
        <w:t>设计的保守性强、计算量大难题</w:t>
      </w:r>
      <w:r w:rsidR="00722564">
        <w:rPr>
          <w:rFonts w:hint="eastAsia"/>
          <w:sz w:val="24"/>
          <w:szCs w:val="24"/>
        </w:rPr>
        <w:t>；</w:t>
      </w:r>
      <w:r w:rsidR="00722564">
        <w:rPr>
          <w:rFonts w:hint="eastAsia"/>
          <w:sz w:val="24"/>
          <w:szCs w:val="24"/>
        </w:rPr>
        <w:t>3</w:t>
      </w:r>
      <w:r w:rsidR="00722564">
        <w:rPr>
          <w:rFonts w:hint="eastAsia"/>
          <w:sz w:val="24"/>
          <w:szCs w:val="24"/>
        </w:rPr>
        <w:t>）</w:t>
      </w:r>
      <w:r w:rsidR="00722564" w:rsidRPr="002A43B2">
        <w:rPr>
          <w:rFonts w:hint="eastAsia"/>
          <w:sz w:val="24"/>
          <w:szCs w:val="24"/>
        </w:rPr>
        <w:t>发现了一种能充分表征未知输入鲁棒性及故障敏感性的有限时域二次型性能准则函数，提出了基于未知输入二次型最小估计的故障检测系统设计方法，解决了线性离散时变系统故障检测面临的未知输入鲁棒性与故障敏感性最优均衡设计难题</w:t>
      </w:r>
    </w:p>
    <w:p w:rsidR="00722564" w:rsidRDefault="00722564" w:rsidP="00C275AA">
      <w:pPr>
        <w:spacing w:beforeLines="50" w:before="156" w:line="360" w:lineRule="auto"/>
        <w:ind w:firstLineChars="200" w:firstLine="480"/>
        <w:rPr>
          <w:sz w:val="24"/>
          <w:szCs w:val="24"/>
        </w:rPr>
      </w:pPr>
      <w:r>
        <w:rPr>
          <w:rFonts w:hint="eastAsia"/>
          <w:sz w:val="24"/>
          <w:szCs w:val="24"/>
        </w:rPr>
        <w:t>该项目</w:t>
      </w:r>
      <w:r w:rsidR="00EC4166">
        <w:rPr>
          <w:rFonts w:hint="eastAsia"/>
          <w:sz w:val="24"/>
          <w:szCs w:val="24"/>
        </w:rPr>
        <w:t>创新性强，</w:t>
      </w:r>
      <w:r w:rsidRPr="00CF4667">
        <w:rPr>
          <w:rFonts w:hint="eastAsia"/>
          <w:sz w:val="24"/>
          <w:szCs w:val="24"/>
        </w:rPr>
        <w:t>提出的学术观点及其研究方法</w:t>
      </w:r>
      <w:r>
        <w:rPr>
          <w:rFonts w:hint="eastAsia"/>
          <w:sz w:val="24"/>
          <w:szCs w:val="24"/>
        </w:rPr>
        <w:t>得到了</w:t>
      </w:r>
      <w:r w:rsidRPr="00CF4667">
        <w:rPr>
          <w:rFonts w:hint="eastAsia"/>
          <w:sz w:val="24"/>
          <w:szCs w:val="24"/>
        </w:rPr>
        <w:t>国内外学术界</w:t>
      </w:r>
      <w:r>
        <w:rPr>
          <w:rFonts w:hint="eastAsia"/>
          <w:sz w:val="24"/>
          <w:szCs w:val="24"/>
        </w:rPr>
        <w:t>的</w:t>
      </w:r>
      <w:r w:rsidRPr="00CF4667">
        <w:rPr>
          <w:rFonts w:hint="eastAsia"/>
          <w:sz w:val="24"/>
          <w:szCs w:val="24"/>
        </w:rPr>
        <w:t>公认和广泛引用，</w:t>
      </w:r>
      <w:r>
        <w:rPr>
          <w:rFonts w:hint="eastAsia"/>
          <w:sz w:val="24"/>
          <w:szCs w:val="24"/>
        </w:rPr>
        <w:t>五</w:t>
      </w:r>
      <w:r w:rsidRPr="00A640DA">
        <w:rPr>
          <w:rFonts w:hint="eastAsia"/>
          <w:sz w:val="24"/>
          <w:szCs w:val="24"/>
        </w:rPr>
        <w:t>篇代表论文的</w:t>
      </w:r>
      <w:r w:rsidRPr="00A640DA">
        <w:rPr>
          <w:rFonts w:hint="eastAsia"/>
          <w:sz w:val="24"/>
          <w:szCs w:val="24"/>
        </w:rPr>
        <w:t>SC</w:t>
      </w:r>
      <w:r>
        <w:rPr>
          <w:rFonts w:hint="eastAsia"/>
          <w:sz w:val="24"/>
          <w:szCs w:val="24"/>
        </w:rPr>
        <w:t>正面</w:t>
      </w:r>
      <w:r w:rsidRPr="00A640DA">
        <w:rPr>
          <w:rFonts w:hint="eastAsia"/>
          <w:sz w:val="24"/>
          <w:szCs w:val="24"/>
        </w:rPr>
        <w:t>他引</w:t>
      </w:r>
      <w:r>
        <w:rPr>
          <w:rFonts w:hint="eastAsia"/>
          <w:sz w:val="24"/>
          <w:szCs w:val="24"/>
        </w:rPr>
        <w:t>3</w:t>
      </w:r>
      <w:r>
        <w:rPr>
          <w:sz w:val="24"/>
          <w:szCs w:val="24"/>
        </w:rPr>
        <w:t>44</w:t>
      </w:r>
      <w:r w:rsidRPr="00A640DA">
        <w:rPr>
          <w:rFonts w:hint="eastAsia"/>
          <w:sz w:val="24"/>
          <w:szCs w:val="24"/>
        </w:rPr>
        <w:t xml:space="preserve"> </w:t>
      </w:r>
      <w:r w:rsidRPr="00A640DA">
        <w:rPr>
          <w:rFonts w:hint="eastAsia"/>
          <w:sz w:val="24"/>
          <w:szCs w:val="24"/>
        </w:rPr>
        <w:t>次（单篇最高</w:t>
      </w:r>
      <w:r>
        <w:rPr>
          <w:rFonts w:hint="eastAsia"/>
          <w:sz w:val="24"/>
          <w:szCs w:val="24"/>
        </w:rPr>
        <w:t>1</w:t>
      </w:r>
      <w:r>
        <w:rPr>
          <w:sz w:val="24"/>
          <w:szCs w:val="24"/>
        </w:rPr>
        <w:t>34</w:t>
      </w:r>
      <w:r w:rsidRPr="00A640DA">
        <w:rPr>
          <w:rFonts w:hint="eastAsia"/>
          <w:sz w:val="24"/>
          <w:szCs w:val="24"/>
        </w:rPr>
        <w:t>次），获得了包括</w:t>
      </w:r>
      <w:r w:rsidRPr="00A640DA">
        <w:rPr>
          <w:rFonts w:hint="eastAsia"/>
          <w:sz w:val="24"/>
          <w:szCs w:val="24"/>
        </w:rPr>
        <w:t>3</w:t>
      </w:r>
      <w:r>
        <w:rPr>
          <w:sz w:val="24"/>
          <w:szCs w:val="24"/>
        </w:rPr>
        <w:t>7</w:t>
      </w:r>
      <w:r w:rsidRPr="00A640DA">
        <w:rPr>
          <w:rFonts w:hint="eastAsia"/>
          <w:sz w:val="24"/>
          <w:szCs w:val="24"/>
        </w:rPr>
        <w:t>位美</w:t>
      </w:r>
      <w:r w:rsidRPr="00A640DA">
        <w:rPr>
          <w:rFonts w:hint="eastAsia"/>
          <w:sz w:val="24"/>
          <w:szCs w:val="24"/>
        </w:rPr>
        <w:t>/</w:t>
      </w:r>
      <w:r w:rsidRPr="00A640DA">
        <w:rPr>
          <w:rFonts w:hint="eastAsia"/>
          <w:sz w:val="24"/>
          <w:szCs w:val="24"/>
        </w:rPr>
        <w:t>加等国院士和</w:t>
      </w:r>
      <w:r w:rsidRPr="00A640DA">
        <w:rPr>
          <w:rFonts w:hint="eastAsia"/>
          <w:sz w:val="24"/>
          <w:szCs w:val="24"/>
        </w:rPr>
        <w:t xml:space="preserve"> IEEE/IFAC/ASME Fellow </w:t>
      </w:r>
      <w:r w:rsidRPr="00A640DA">
        <w:rPr>
          <w:rFonts w:hint="eastAsia"/>
          <w:sz w:val="24"/>
          <w:szCs w:val="24"/>
        </w:rPr>
        <w:t>在内一批学者的高度评价。</w:t>
      </w:r>
      <w:r>
        <w:rPr>
          <w:rFonts w:hint="eastAsia"/>
          <w:sz w:val="24"/>
          <w:szCs w:val="24"/>
        </w:rPr>
        <w:t>取得的部分</w:t>
      </w:r>
      <w:r w:rsidRPr="00CF4667">
        <w:rPr>
          <w:sz w:val="24"/>
          <w:szCs w:val="24"/>
        </w:rPr>
        <w:t>成果已在高精度机载位置姿态测量系统、无人机飞行控制系统和卫星姿态控制系统</w:t>
      </w:r>
      <w:r w:rsidR="00CE2C68">
        <w:rPr>
          <w:sz w:val="24"/>
          <w:szCs w:val="24"/>
        </w:rPr>
        <w:t>等</w:t>
      </w:r>
      <w:r w:rsidRPr="00CF4667">
        <w:rPr>
          <w:sz w:val="24"/>
          <w:szCs w:val="24"/>
        </w:rPr>
        <w:t>的故障诊断中得到应用</w:t>
      </w:r>
      <w:r w:rsidR="00EC4166">
        <w:rPr>
          <w:rFonts w:hint="eastAsia"/>
          <w:sz w:val="24"/>
          <w:szCs w:val="24"/>
        </w:rPr>
        <w:t>。该项目研究成果在相关研究领域产生了重要的学术影响，</w:t>
      </w:r>
      <w:r w:rsidR="00EC4166" w:rsidRPr="00CF4667">
        <w:rPr>
          <w:rFonts w:hint="eastAsia"/>
          <w:sz w:val="24"/>
          <w:szCs w:val="24"/>
        </w:rPr>
        <w:t>有力地推动了本学科的发展</w:t>
      </w:r>
      <w:r w:rsidR="00EC4166">
        <w:rPr>
          <w:rFonts w:hint="eastAsia"/>
          <w:sz w:val="24"/>
          <w:szCs w:val="24"/>
        </w:rPr>
        <w:t>。</w:t>
      </w:r>
    </w:p>
    <w:p w:rsidR="001129CA" w:rsidRDefault="006325BE" w:rsidP="00C275AA">
      <w:pPr>
        <w:pStyle w:val="a3"/>
        <w:spacing w:beforeLines="50" w:before="156"/>
        <w:rPr>
          <w:rFonts w:ascii="Times New Roman"/>
          <w:bCs/>
          <w:color w:val="000000"/>
          <w:u w:val="single"/>
        </w:rPr>
      </w:pPr>
      <w:r>
        <w:rPr>
          <w:rFonts w:ascii="Times New Roman" w:hint="eastAsia"/>
          <w:bCs/>
          <w:color w:val="000000"/>
        </w:rPr>
        <w:t>提名该项目为</w:t>
      </w:r>
      <w:r>
        <w:rPr>
          <w:rFonts w:ascii="Times New Roman" w:hint="eastAsia"/>
          <w:bCs/>
          <w:color w:val="000000"/>
        </w:rPr>
        <w:t>2024</w:t>
      </w:r>
      <w:r>
        <w:rPr>
          <w:rFonts w:ascii="Times New Roman" w:hint="eastAsia"/>
          <w:bCs/>
          <w:color w:val="000000"/>
        </w:rPr>
        <w:t>年度山东省自然科学奖</w:t>
      </w:r>
      <w:r>
        <w:rPr>
          <w:rFonts w:ascii="Times New Roman" w:hint="eastAsia"/>
          <w:bCs/>
          <w:color w:val="000000"/>
          <w:u w:val="single"/>
        </w:rPr>
        <w:t xml:space="preserve">   </w:t>
      </w:r>
      <w:r w:rsidR="00722564" w:rsidRPr="00722564">
        <w:rPr>
          <w:rFonts w:ascii="Times New Roman" w:hint="eastAsia"/>
          <w:bCs/>
          <w:color w:val="000000"/>
          <w:u w:val="single"/>
        </w:rPr>
        <w:t>二</w:t>
      </w:r>
      <w:r>
        <w:rPr>
          <w:rFonts w:ascii="Times New Roman" w:hint="eastAsia"/>
          <w:bCs/>
          <w:color w:val="000000"/>
          <w:u w:val="single"/>
        </w:rPr>
        <w:t xml:space="preserve">  </w:t>
      </w:r>
      <w:r>
        <w:rPr>
          <w:rFonts w:ascii="Times New Roman" w:hint="eastAsia"/>
          <w:bCs/>
          <w:color w:val="000000"/>
          <w:u w:val="single"/>
        </w:rPr>
        <w:t>等奖</w:t>
      </w:r>
    </w:p>
    <w:p w:rsidR="00DD33C4" w:rsidRDefault="00DD33C4">
      <w:pPr>
        <w:spacing w:line="440" w:lineRule="exact"/>
        <w:ind w:firstLineChars="200" w:firstLine="562"/>
        <w:jc w:val="left"/>
        <w:rPr>
          <w:rFonts w:ascii="宋体" w:hAnsi="宋体"/>
          <w:b/>
          <w:color w:val="000000"/>
          <w:sz w:val="28"/>
          <w:szCs w:val="28"/>
        </w:rPr>
      </w:pPr>
    </w:p>
    <w:p w:rsidR="00DD33C4" w:rsidRDefault="00DD33C4">
      <w:pPr>
        <w:spacing w:line="440" w:lineRule="exact"/>
        <w:ind w:firstLineChars="200" w:firstLine="562"/>
        <w:jc w:val="left"/>
        <w:rPr>
          <w:rFonts w:ascii="宋体" w:hAnsi="宋体"/>
          <w:b/>
          <w:color w:val="000000"/>
          <w:sz w:val="28"/>
          <w:szCs w:val="28"/>
        </w:rPr>
      </w:pPr>
    </w:p>
    <w:p w:rsidR="00DD33C4" w:rsidRDefault="00DD33C4">
      <w:pPr>
        <w:spacing w:line="440" w:lineRule="exact"/>
        <w:ind w:firstLineChars="200" w:firstLine="562"/>
        <w:jc w:val="left"/>
        <w:rPr>
          <w:rFonts w:ascii="宋体" w:hAnsi="宋体"/>
          <w:b/>
          <w:color w:val="000000"/>
          <w:sz w:val="28"/>
          <w:szCs w:val="28"/>
        </w:rPr>
      </w:pPr>
    </w:p>
    <w:p w:rsidR="00C275AA" w:rsidRDefault="00C275AA">
      <w:pPr>
        <w:spacing w:line="440" w:lineRule="exact"/>
        <w:ind w:firstLineChars="200" w:firstLine="562"/>
        <w:jc w:val="left"/>
        <w:rPr>
          <w:rFonts w:ascii="宋体" w:hAnsi="宋体"/>
          <w:b/>
          <w:color w:val="000000"/>
          <w:sz w:val="28"/>
          <w:szCs w:val="28"/>
        </w:rPr>
      </w:pPr>
    </w:p>
    <w:p w:rsidR="00DD33C4" w:rsidRDefault="00DD33C4">
      <w:pPr>
        <w:spacing w:line="440" w:lineRule="exact"/>
        <w:ind w:firstLineChars="200" w:firstLine="562"/>
        <w:jc w:val="left"/>
        <w:rPr>
          <w:rFonts w:ascii="宋体" w:hAnsi="宋体"/>
          <w:b/>
          <w:color w:val="000000"/>
          <w:sz w:val="28"/>
          <w:szCs w:val="28"/>
        </w:rPr>
      </w:pPr>
    </w:p>
    <w:p w:rsidR="00CE2C68" w:rsidRDefault="00CE2C68">
      <w:pPr>
        <w:spacing w:line="440" w:lineRule="exact"/>
        <w:ind w:firstLineChars="200" w:firstLine="562"/>
        <w:jc w:val="left"/>
        <w:rPr>
          <w:rFonts w:ascii="宋体" w:hAnsi="宋体"/>
          <w:b/>
          <w:color w:val="000000"/>
          <w:sz w:val="28"/>
          <w:szCs w:val="28"/>
        </w:rPr>
      </w:pPr>
    </w:p>
    <w:p w:rsidR="001129CA" w:rsidRDefault="006325BE">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lastRenderedPageBreak/>
        <w:t>四、项目简介</w:t>
      </w:r>
    </w:p>
    <w:p w:rsidR="00DD33C4" w:rsidRPr="00F31511" w:rsidRDefault="00DD33C4" w:rsidP="008B0AE9">
      <w:pPr>
        <w:pStyle w:val="a3"/>
        <w:spacing w:beforeLines="50" w:before="156"/>
        <w:rPr>
          <w:rFonts w:ascii="Times New Roman"/>
          <w:b/>
        </w:rPr>
      </w:pPr>
      <w:r w:rsidRPr="00F31511">
        <w:rPr>
          <w:rFonts w:ascii="Times New Roman"/>
        </w:rPr>
        <w:t>状态估计与故障检测是实时监测复杂系统运行状态，确保系统安全可靠运行的重要科学基础，主要研究系统滤波、残差产生器设计与残差评价问题。然而，随着系统复杂性和系统规模的不断增加，呈现出的参数时变、结构网络化及多源扰动影响等特点更加突出，导致已有滤波器与故障检测理论难以满足需求，面临如下挑战：</w:t>
      </w:r>
      <w:r w:rsidRPr="00F31511">
        <w:rPr>
          <w:rFonts w:ascii="Times New Roman"/>
        </w:rPr>
        <w:t>1</w:t>
      </w:r>
      <w:r w:rsidRPr="00F31511">
        <w:rPr>
          <w:rFonts w:ascii="Times New Roman"/>
        </w:rPr>
        <w:t>）数据丢包、网络时延、量化误差等网络诱导现象的存在，导致传统滤波方法失效，严重影响状态估计准确性；</w:t>
      </w:r>
      <w:r w:rsidRPr="00F31511">
        <w:rPr>
          <w:rFonts w:ascii="Times New Roman"/>
        </w:rPr>
        <w:t>2</w:t>
      </w:r>
      <w:r w:rsidRPr="00F31511">
        <w:rPr>
          <w:rFonts w:ascii="Times New Roman"/>
        </w:rPr>
        <w:t>）已有线性矩阵不等式方法保守性强、时变系统计算量大，难以满足故障检测准确性与实时性要求；</w:t>
      </w:r>
      <w:r w:rsidRPr="00F31511">
        <w:rPr>
          <w:rFonts w:ascii="Times New Roman"/>
        </w:rPr>
        <w:t>3</w:t>
      </w:r>
      <w:r w:rsidRPr="00F31511">
        <w:rPr>
          <w:rFonts w:ascii="Times New Roman"/>
        </w:rPr>
        <w:t>）以传递函数矩阵互质分解为核心的已有鲁棒故障检测方法不适用于时变系统。针对这些挑战性难题，在国家基金重点项目等</w:t>
      </w:r>
      <w:r>
        <w:rPr>
          <w:rFonts w:ascii="Times New Roman" w:hint="eastAsia"/>
        </w:rPr>
        <w:t>四</w:t>
      </w:r>
      <w:r w:rsidRPr="00F31511">
        <w:rPr>
          <w:rFonts w:ascii="Times New Roman"/>
        </w:rPr>
        <w:t>项国家级项目支持下，项目组取得了系统性创新成果，主要发现点为：</w:t>
      </w:r>
    </w:p>
    <w:p w:rsidR="00DD33C4" w:rsidRPr="00F31511" w:rsidRDefault="00DD33C4" w:rsidP="008B0AE9">
      <w:pPr>
        <w:spacing w:before="50" w:line="360" w:lineRule="auto"/>
        <w:ind w:firstLineChars="200" w:firstLine="480"/>
        <w:rPr>
          <w:sz w:val="24"/>
          <w:szCs w:val="24"/>
        </w:rPr>
      </w:pPr>
      <w:r w:rsidRPr="00F31511">
        <w:rPr>
          <w:sz w:val="24"/>
          <w:szCs w:val="24"/>
        </w:rPr>
        <w:t xml:space="preserve">1. </w:t>
      </w:r>
      <w:r w:rsidRPr="00F31511">
        <w:rPr>
          <w:b/>
          <w:sz w:val="24"/>
          <w:szCs w:val="24"/>
        </w:rPr>
        <w:t>建立了考虑通信协议影响的网络化离散时变系统滤波理论：</w:t>
      </w:r>
      <w:r w:rsidRPr="00F31511">
        <w:rPr>
          <w:sz w:val="24"/>
          <w:szCs w:val="24"/>
        </w:rPr>
        <w:t>发现了可降低保守性的分布式事件触发数据传输机制表征模式和能够表征获得网络使用权限传感器节点的切换函数，提出了基于事件触发的网络化系统分布式滤波方法，以及通讯协议影响的网络化离散时变时滞系统集员滤波方法，解决了通信资源受限的网络化离散时变系统高精度状态估计难题，为网络化离散时变系统故障检测提供了理论支撑。</w:t>
      </w:r>
    </w:p>
    <w:p w:rsidR="008B0AE9" w:rsidRDefault="00DD33C4" w:rsidP="008B0AE9">
      <w:pPr>
        <w:spacing w:before="50" w:line="360" w:lineRule="auto"/>
        <w:ind w:firstLineChars="200" w:firstLine="480"/>
        <w:rPr>
          <w:sz w:val="24"/>
          <w:szCs w:val="24"/>
        </w:rPr>
      </w:pPr>
      <w:r w:rsidRPr="00F31511">
        <w:rPr>
          <w:sz w:val="24"/>
          <w:szCs w:val="24"/>
        </w:rPr>
        <w:t xml:space="preserve">2. </w:t>
      </w:r>
      <w:r w:rsidRPr="00F31511">
        <w:rPr>
          <w:b/>
          <w:sz w:val="24"/>
          <w:szCs w:val="24"/>
        </w:rPr>
        <w:t>建立了基于</w:t>
      </w:r>
      <w:r w:rsidRPr="00F31511">
        <w:rPr>
          <w:b/>
          <w:sz w:val="24"/>
          <w:szCs w:val="24"/>
        </w:rPr>
        <w:t>Krein</w:t>
      </w:r>
      <w:r w:rsidRPr="00F31511">
        <w:rPr>
          <w:b/>
          <w:sz w:val="24"/>
          <w:szCs w:val="24"/>
        </w:rPr>
        <w:t>空间投影的线性离散时变系统</w:t>
      </w:r>
      <w:r w:rsidRPr="00F31511">
        <w:rPr>
          <w:b/>
          <w:sz w:val="24"/>
          <w:szCs w:val="24"/>
        </w:rPr>
        <w:t>H∞</w:t>
      </w:r>
      <w:r w:rsidRPr="00F31511">
        <w:rPr>
          <w:b/>
          <w:sz w:val="24"/>
          <w:szCs w:val="24"/>
        </w:rPr>
        <w:t>故障检测滤波器设计理论：</w:t>
      </w:r>
      <w:r w:rsidRPr="00F31511">
        <w:rPr>
          <w:sz w:val="24"/>
          <w:szCs w:val="24"/>
        </w:rPr>
        <w:t>提出了</w:t>
      </w:r>
      <w:r w:rsidRPr="00F31511">
        <w:rPr>
          <w:sz w:val="24"/>
          <w:szCs w:val="24"/>
        </w:rPr>
        <w:t>H∞</w:t>
      </w:r>
      <w:r w:rsidRPr="00F31511">
        <w:rPr>
          <w:sz w:val="24"/>
          <w:szCs w:val="24"/>
        </w:rPr>
        <w:t>故障检测滤波器设计的有限时域不定二次型性能准则函数，发现了基于有限时域</w:t>
      </w:r>
      <w:r w:rsidRPr="00F31511">
        <w:rPr>
          <w:sz w:val="24"/>
          <w:szCs w:val="24"/>
        </w:rPr>
        <w:t>H∞</w:t>
      </w:r>
      <w:r w:rsidRPr="00F31511">
        <w:rPr>
          <w:sz w:val="24"/>
          <w:szCs w:val="24"/>
        </w:rPr>
        <w:t>滤波故障检测与</w:t>
      </w:r>
      <w:r w:rsidRPr="00F31511">
        <w:rPr>
          <w:sz w:val="24"/>
          <w:szCs w:val="24"/>
        </w:rPr>
        <w:t>Krein</w:t>
      </w:r>
      <w:r w:rsidRPr="00F31511">
        <w:rPr>
          <w:sz w:val="24"/>
          <w:szCs w:val="24"/>
        </w:rPr>
        <w:t>空间卡尔曼滤波之间的等价变换，应用</w:t>
      </w:r>
      <w:r w:rsidRPr="00F31511">
        <w:rPr>
          <w:sz w:val="24"/>
          <w:szCs w:val="24"/>
        </w:rPr>
        <w:t>Krein</w:t>
      </w:r>
      <w:r w:rsidRPr="00F31511">
        <w:rPr>
          <w:sz w:val="24"/>
          <w:szCs w:val="24"/>
        </w:rPr>
        <w:t>空间投影理论证明了</w:t>
      </w:r>
      <w:r w:rsidRPr="00F31511">
        <w:rPr>
          <w:sz w:val="24"/>
          <w:szCs w:val="24"/>
        </w:rPr>
        <w:t>H∞</w:t>
      </w:r>
      <w:r w:rsidRPr="00F31511">
        <w:rPr>
          <w:sz w:val="24"/>
          <w:szCs w:val="24"/>
        </w:rPr>
        <w:t>故障检测滤波器存在的充分必要条件，得到了故障检测滤波器参数矩阵的解析解和</w:t>
      </w:r>
      <w:r w:rsidRPr="00F31511">
        <w:rPr>
          <w:sz w:val="24"/>
          <w:szCs w:val="24"/>
        </w:rPr>
        <w:t>Riccati</w:t>
      </w:r>
      <w:r w:rsidRPr="00F31511">
        <w:rPr>
          <w:sz w:val="24"/>
          <w:szCs w:val="24"/>
        </w:rPr>
        <w:t>差分方程递推算法，解决了线性离散时变系统</w:t>
      </w:r>
      <w:r w:rsidRPr="00F31511">
        <w:rPr>
          <w:sz w:val="24"/>
          <w:szCs w:val="24"/>
        </w:rPr>
        <w:t>H∞</w:t>
      </w:r>
      <w:r w:rsidRPr="00F31511">
        <w:rPr>
          <w:sz w:val="24"/>
          <w:szCs w:val="24"/>
        </w:rPr>
        <w:t>故障检测滤波设计的保守性强、计算量大难题。</w:t>
      </w:r>
    </w:p>
    <w:p w:rsidR="00DD33C4" w:rsidRPr="00F31511" w:rsidRDefault="00DD33C4" w:rsidP="008B0AE9">
      <w:pPr>
        <w:spacing w:before="50" w:line="360" w:lineRule="auto"/>
        <w:ind w:firstLineChars="200" w:firstLine="480"/>
        <w:rPr>
          <w:sz w:val="24"/>
          <w:szCs w:val="24"/>
        </w:rPr>
      </w:pPr>
      <w:r w:rsidRPr="00F31511">
        <w:rPr>
          <w:sz w:val="24"/>
          <w:szCs w:val="24"/>
        </w:rPr>
        <w:t xml:space="preserve">3. </w:t>
      </w:r>
      <w:r w:rsidRPr="00F31511">
        <w:rPr>
          <w:b/>
          <w:sz w:val="24"/>
          <w:szCs w:val="24"/>
        </w:rPr>
        <w:t>建立了基于未知输入二次型最小估计的鲁棒故障检测理论：</w:t>
      </w:r>
      <w:r w:rsidRPr="00F31511">
        <w:rPr>
          <w:sz w:val="24"/>
          <w:szCs w:val="24"/>
        </w:rPr>
        <w:t>构建了线性离散时变系统故障检测新框架，发现了一种能充分表征未知输入鲁棒性及故障敏感性的有限时域二次型性能准则函数，提出了基于未知输入二次型最小估计的故障检测系统设计理论方法，得到了基于</w:t>
      </w:r>
      <w:r w:rsidRPr="00F31511">
        <w:rPr>
          <w:sz w:val="24"/>
          <w:szCs w:val="24"/>
        </w:rPr>
        <w:t>Hi/H∞</w:t>
      </w:r>
      <w:r w:rsidRPr="00F31511">
        <w:rPr>
          <w:sz w:val="24"/>
          <w:szCs w:val="24"/>
        </w:rPr>
        <w:t>优化以及等价空间方法的残差评价函数新息递推重构统一解，解决了线性离散时变系统故障检测面临的未知输入鲁棒性与故障敏感性最优均衡设计难题。</w:t>
      </w:r>
    </w:p>
    <w:p w:rsidR="001129CA" w:rsidRDefault="00DD33C4" w:rsidP="008B0AE9">
      <w:pPr>
        <w:spacing w:before="50" w:line="360" w:lineRule="auto"/>
        <w:ind w:firstLineChars="200" w:firstLine="480"/>
        <w:jc w:val="left"/>
        <w:rPr>
          <w:sz w:val="24"/>
          <w:szCs w:val="24"/>
        </w:rPr>
      </w:pPr>
      <w:r w:rsidRPr="00F31511">
        <w:rPr>
          <w:sz w:val="24"/>
          <w:szCs w:val="24"/>
        </w:rPr>
        <w:t>五篇代表论文的</w:t>
      </w:r>
      <w:r>
        <w:rPr>
          <w:rFonts w:hint="eastAsia"/>
          <w:sz w:val="24"/>
          <w:szCs w:val="24"/>
        </w:rPr>
        <w:t>在</w:t>
      </w:r>
      <w:r>
        <w:rPr>
          <w:rFonts w:eastAsiaTheme="minorEastAsia" w:hint="eastAsia"/>
          <w:sz w:val="24"/>
          <w:szCs w:val="24"/>
        </w:rPr>
        <w:t>科学引文</w:t>
      </w:r>
      <w:r>
        <w:rPr>
          <w:rFonts w:eastAsiaTheme="minorEastAsia"/>
          <w:sz w:val="24"/>
          <w:szCs w:val="24"/>
        </w:rPr>
        <w:t>索引</w:t>
      </w:r>
      <w:r>
        <w:rPr>
          <w:rFonts w:eastAsiaTheme="minorEastAsia" w:hint="eastAsia"/>
          <w:sz w:val="24"/>
          <w:szCs w:val="24"/>
        </w:rPr>
        <w:t>(</w:t>
      </w:r>
      <w:r>
        <w:rPr>
          <w:rFonts w:eastAsiaTheme="minorEastAsia"/>
          <w:sz w:val="24"/>
          <w:szCs w:val="24"/>
        </w:rPr>
        <w:t>SCI-E</w:t>
      </w:r>
      <w:r>
        <w:rPr>
          <w:rFonts w:eastAsiaTheme="minorEastAsia" w:hint="eastAsia"/>
          <w:sz w:val="24"/>
          <w:szCs w:val="24"/>
        </w:rPr>
        <w:t>)</w:t>
      </w:r>
      <w:r>
        <w:rPr>
          <w:rFonts w:hint="eastAsia"/>
          <w:sz w:val="24"/>
          <w:szCs w:val="24"/>
        </w:rPr>
        <w:t>中</w:t>
      </w:r>
      <w:r>
        <w:rPr>
          <w:sz w:val="24"/>
          <w:szCs w:val="24"/>
        </w:rPr>
        <w:t>被引</w:t>
      </w:r>
      <w:r w:rsidRPr="00F31511">
        <w:rPr>
          <w:sz w:val="24"/>
          <w:szCs w:val="24"/>
        </w:rPr>
        <w:t>他引</w:t>
      </w:r>
      <w:r>
        <w:rPr>
          <w:rFonts w:hint="eastAsia"/>
          <w:sz w:val="24"/>
          <w:szCs w:val="24"/>
        </w:rPr>
        <w:t>468</w:t>
      </w:r>
      <w:r>
        <w:rPr>
          <w:rFonts w:hint="eastAsia"/>
          <w:sz w:val="24"/>
          <w:szCs w:val="24"/>
        </w:rPr>
        <w:t>次，其中他引</w:t>
      </w:r>
      <w:r w:rsidRPr="00F31511">
        <w:rPr>
          <w:sz w:val="24"/>
          <w:szCs w:val="24"/>
        </w:rPr>
        <w:t xml:space="preserve">344 </w:t>
      </w:r>
      <w:r w:rsidRPr="00F31511">
        <w:rPr>
          <w:sz w:val="24"/>
          <w:szCs w:val="24"/>
        </w:rPr>
        <w:t>次（单篇最高</w:t>
      </w:r>
      <w:r w:rsidRPr="00F31511">
        <w:rPr>
          <w:sz w:val="24"/>
          <w:szCs w:val="24"/>
        </w:rPr>
        <w:t>134</w:t>
      </w:r>
      <w:r w:rsidRPr="00F31511">
        <w:rPr>
          <w:sz w:val="24"/>
          <w:szCs w:val="24"/>
        </w:rPr>
        <w:t>次），获得了包括</w:t>
      </w:r>
      <w:r w:rsidRPr="00F31511">
        <w:rPr>
          <w:sz w:val="24"/>
          <w:szCs w:val="24"/>
        </w:rPr>
        <w:t>37</w:t>
      </w:r>
      <w:r w:rsidRPr="00F31511">
        <w:rPr>
          <w:sz w:val="24"/>
          <w:szCs w:val="24"/>
        </w:rPr>
        <w:t>位美</w:t>
      </w:r>
      <w:r w:rsidRPr="00F31511">
        <w:rPr>
          <w:sz w:val="24"/>
          <w:szCs w:val="24"/>
        </w:rPr>
        <w:t>/</w:t>
      </w:r>
      <w:r w:rsidRPr="00F31511">
        <w:rPr>
          <w:sz w:val="24"/>
          <w:szCs w:val="24"/>
        </w:rPr>
        <w:t>加等国院士和</w:t>
      </w:r>
      <w:r w:rsidRPr="00F31511">
        <w:rPr>
          <w:sz w:val="24"/>
          <w:szCs w:val="24"/>
        </w:rPr>
        <w:t xml:space="preserve"> IEEE/IFAC/ASME Fellow </w:t>
      </w:r>
      <w:r w:rsidRPr="00F31511">
        <w:rPr>
          <w:sz w:val="24"/>
          <w:szCs w:val="24"/>
        </w:rPr>
        <w:t>在内一批国内外著名学者的高度评价</w:t>
      </w:r>
      <w:r w:rsidR="00B257D4">
        <w:rPr>
          <w:rFonts w:hint="eastAsia"/>
          <w:sz w:val="24"/>
          <w:szCs w:val="24"/>
        </w:rPr>
        <w:t>，</w:t>
      </w:r>
      <w:r w:rsidR="002B0C7E">
        <w:rPr>
          <w:rFonts w:hint="eastAsia"/>
          <w:sz w:val="24"/>
          <w:szCs w:val="24"/>
        </w:rPr>
        <w:t>项目研究成果在相关研究领域产生了重要的学术影响，</w:t>
      </w:r>
      <w:r w:rsidRPr="00F31511">
        <w:rPr>
          <w:sz w:val="24"/>
          <w:szCs w:val="24"/>
        </w:rPr>
        <w:t>部分成果</w:t>
      </w:r>
      <w:r w:rsidR="00866BA6">
        <w:rPr>
          <w:sz w:val="24"/>
          <w:szCs w:val="24"/>
        </w:rPr>
        <w:t>在机载高精度位置姿态测量系统、无人机飞控系统和卫星姿态控制系统</w:t>
      </w:r>
      <w:r w:rsidR="004E0320">
        <w:rPr>
          <w:sz w:val="24"/>
          <w:szCs w:val="24"/>
        </w:rPr>
        <w:t>等</w:t>
      </w:r>
      <w:r w:rsidR="00866BA6">
        <w:rPr>
          <w:sz w:val="24"/>
          <w:szCs w:val="24"/>
        </w:rPr>
        <w:t>的</w:t>
      </w:r>
      <w:r w:rsidRPr="00F31511">
        <w:rPr>
          <w:sz w:val="24"/>
          <w:szCs w:val="24"/>
        </w:rPr>
        <w:t>故障</w:t>
      </w:r>
      <w:r w:rsidR="004E0320">
        <w:rPr>
          <w:rFonts w:hint="eastAsia"/>
          <w:sz w:val="24"/>
          <w:szCs w:val="24"/>
        </w:rPr>
        <w:t>诊断</w:t>
      </w:r>
      <w:r w:rsidRPr="00F31511">
        <w:rPr>
          <w:sz w:val="24"/>
          <w:szCs w:val="24"/>
        </w:rPr>
        <w:t>中得到应用。项目完成人中</w:t>
      </w:r>
      <w:r w:rsidRPr="00F31511">
        <w:rPr>
          <w:sz w:val="24"/>
          <w:szCs w:val="24"/>
        </w:rPr>
        <w:t xml:space="preserve"> 1 </w:t>
      </w:r>
      <w:r w:rsidRPr="00F31511">
        <w:rPr>
          <w:sz w:val="24"/>
          <w:szCs w:val="24"/>
        </w:rPr>
        <w:t>人当选欧洲科学院院士，</w:t>
      </w:r>
      <w:r w:rsidRPr="00F31511">
        <w:rPr>
          <w:sz w:val="24"/>
          <w:szCs w:val="24"/>
        </w:rPr>
        <w:t>1</w:t>
      </w:r>
      <w:r w:rsidRPr="00F31511">
        <w:rPr>
          <w:sz w:val="24"/>
          <w:szCs w:val="24"/>
        </w:rPr>
        <w:t>人当选</w:t>
      </w:r>
      <w:r w:rsidRPr="00F31511">
        <w:rPr>
          <w:sz w:val="24"/>
          <w:szCs w:val="24"/>
        </w:rPr>
        <w:t>IEEE Fellow</w:t>
      </w:r>
      <w:r w:rsidRPr="00F31511">
        <w:rPr>
          <w:sz w:val="24"/>
          <w:szCs w:val="24"/>
        </w:rPr>
        <w:t>，</w:t>
      </w:r>
      <w:r w:rsidRPr="00F31511">
        <w:rPr>
          <w:sz w:val="24"/>
          <w:szCs w:val="24"/>
        </w:rPr>
        <w:t xml:space="preserve">2 </w:t>
      </w:r>
      <w:r w:rsidRPr="00F31511">
        <w:rPr>
          <w:sz w:val="24"/>
          <w:szCs w:val="24"/>
        </w:rPr>
        <w:t>人获国家优青，</w:t>
      </w:r>
      <w:r w:rsidRPr="00F31511">
        <w:rPr>
          <w:sz w:val="24"/>
          <w:szCs w:val="24"/>
        </w:rPr>
        <w:t>1</w:t>
      </w:r>
      <w:r w:rsidRPr="00F31511">
        <w:rPr>
          <w:sz w:val="24"/>
          <w:szCs w:val="24"/>
        </w:rPr>
        <w:t>人入选山东省泰学者特聘</w:t>
      </w:r>
      <w:r w:rsidR="00866BA6">
        <w:rPr>
          <w:rFonts w:hint="eastAsia"/>
          <w:sz w:val="24"/>
          <w:szCs w:val="24"/>
        </w:rPr>
        <w:t>专家</w:t>
      </w:r>
      <w:r w:rsidRPr="00F31511">
        <w:rPr>
          <w:sz w:val="24"/>
          <w:szCs w:val="24"/>
        </w:rPr>
        <w:t>。</w:t>
      </w:r>
    </w:p>
    <w:p w:rsidR="00DD33C4" w:rsidRDefault="00DD33C4" w:rsidP="00DD33C4">
      <w:pPr>
        <w:spacing w:line="440" w:lineRule="exact"/>
        <w:ind w:firstLineChars="200" w:firstLine="562"/>
        <w:jc w:val="left"/>
        <w:rPr>
          <w:rFonts w:ascii="宋体" w:hAnsi="宋体"/>
          <w:b/>
          <w:color w:val="000000"/>
          <w:sz w:val="28"/>
          <w:szCs w:val="28"/>
        </w:rPr>
      </w:pPr>
    </w:p>
    <w:p w:rsidR="009A44BA" w:rsidRDefault="009A44BA" w:rsidP="00DD33C4">
      <w:pPr>
        <w:spacing w:line="440" w:lineRule="exact"/>
        <w:ind w:firstLineChars="200" w:firstLine="562"/>
        <w:jc w:val="left"/>
        <w:rPr>
          <w:rFonts w:ascii="宋体" w:hAnsi="宋体"/>
          <w:b/>
          <w:color w:val="000000"/>
          <w:sz w:val="28"/>
          <w:szCs w:val="28"/>
        </w:rPr>
      </w:pPr>
    </w:p>
    <w:p w:rsidR="008B0AE9" w:rsidRDefault="008B0AE9" w:rsidP="00DD33C4">
      <w:pPr>
        <w:spacing w:line="440" w:lineRule="exact"/>
        <w:ind w:firstLineChars="200" w:firstLine="562"/>
        <w:jc w:val="left"/>
        <w:rPr>
          <w:rFonts w:ascii="宋体" w:hAnsi="宋体"/>
          <w:b/>
          <w:color w:val="000000"/>
          <w:sz w:val="28"/>
          <w:szCs w:val="28"/>
        </w:rPr>
      </w:pPr>
    </w:p>
    <w:p w:rsidR="001129CA" w:rsidRDefault="006325BE">
      <w:pPr>
        <w:spacing w:line="440" w:lineRule="exact"/>
        <w:ind w:firstLineChars="200" w:firstLine="562"/>
        <w:rPr>
          <w:rFonts w:ascii="宋体" w:hAnsi="宋体"/>
          <w:b/>
          <w:color w:val="000000"/>
          <w:sz w:val="28"/>
          <w:szCs w:val="28"/>
        </w:rPr>
      </w:pPr>
      <w:r>
        <w:rPr>
          <w:rFonts w:ascii="宋体" w:hAnsi="宋体" w:hint="eastAsia"/>
          <w:b/>
          <w:color w:val="000000"/>
          <w:sz w:val="28"/>
          <w:szCs w:val="28"/>
        </w:rPr>
        <w:lastRenderedPageBreak/>
        <w:t>五、代表性论文专著目录</w:t>
      </w:r>
    </w:p>
    <w:tbl>
      <w:tblPr>
        <w:tblW w:w="11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845"/>
        <w:gridCol w:w="1134"/>
        <w:gridCol w:w="992"/>
        <w:gridCol w:w="851"/>
        <w:gridCol w:w="850"/>
        <w:gridCol w:w="851"/>
        <w:gridCol w:w="850"/>
        <w:gridCol w:w="709"/>
        <w:gridCol w:w="709"/>
        <w:gridCol w:w="850"/>
        <w:gridCol w:w="849"/>
      </w:tblGrid>
      <w:tr w:rsidR="00E025CE" w:rsidRPr="00906976" w:rsidTr="00E025CE">
        <w:trPr>
          <w:trHeight w:val="1169"/>
          <w:jc w:val="center"/>
        </w:trPr>
        <w:tc>
          <w:tcPr>
            <w:tcW w:w="567"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序号</w:t>
            </w:r>
          </w:p>
        </w:tc>
        <w:tc>
          <w:tcPr>
            <w:tcW w:w="1845"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论文（专著）名称</w:t>
            </w:r>
          </w:p>
        </w:tc>
        <w:tc>
          <w:tcPr>
            <w:tcW w:w="1134"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刊名（出版社）</w:t>
            </w:r>
          </w:p>
        </w:tc>
        <w:tc>
          <w:tcPr>
            <w:tcW w:w="992" w:type="dxa"/>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Doi</w:t>
            </w:r>
          </w:p>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w:t>
            </w:r>
            <w:r w:rsidRPr="00906976">
              <w:rPr>
                <w:rFonts w:ascii="宋体" w:hAnsi="宋体" w:hint="eastAsia"/>
                <w:sz w:val="18"/>
                <w:szCs w:val="18"/>
              </w:rPr>
              <w:t>ISSN（</w:t>
            </w:r>
            <w:r w:rsidRPr="00906976">
              <w:rPr>
                <w:rFonts w:ascii="宋体" w:hAnsi="宋体"/>
                <w:sz w:val="18"/>
                <w:szCs w:val="18"/>
              </w:rPr>
              <w:t>ISBN</w:t>
            </w:r>
            <w:r w:rsidRPr="00906976">
              <w:rPr>
                <w:rFonts w:ascii="宋体" w:hAnsi="宋体" w:hint="eastAsia"/>
                <w:sz w:val="18"/>
                <w:szCs w:val="18"/>
              </w:rPr>
              <w:t>）</w:t>
            </w:r>
          </w:p>
        </w:tc>
        <w:tc>
          <w:tcPr>
            <w:tcW w:w="851"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发表</w:t>
            </w:r>
            <w:r w:rsidRPr="00906976">
              <w:rPr>
                <w:rFonts w:ascii="宋体" w:hAnsi="宋体" w:hint="eastAsia"/>
                <w:sz w:val="18"/>
                <w:szCs w:val="18"/>
              </w:rPr>
              <w:t>（出版）</w:t>
            </w:r>
            <w:r w:rsidRPr="00906976">
              <w:rPr>
                <w:rFonts w:ascii="宋体" w:hAnsi="宋体"/>
                <w:sz w:val="18"/>
                <w:szCs w:val="18"/>
              </w:rPr>
              <w:t>时间</w:t>
            </w:r>
          </w:p>
        </w:tc>
        <w:tc>
          <w:tcPr>
            <w:tcW w:w="850"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作者（按刊物发表顺序）</w:t>
            </w:r>
          </w:p>
        </w:tc>
        <w:tc>
          <w:tcPr>
            <w:tcW w:w="851"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通讯作者</w:t>
            </w:r>
          </w:p>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（含共同）</w:t>
            </w:r>
          </w:p>
        </w:tc>
        <w:tc>
          <w:tcPr>
            <w:tcW w:w="850"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第一作者</w:t>
            </w:r>
          </w:p>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（含共同）</w:t>
            </w:r>
          </w:p>
        </w:tc>
        <w:tc>
          <w:tcPr>
            <w:tcW w:w="709"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他引</w:t>
            </w:r>
          </w:p>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总次数</w:t>
            </w:r>
          </w:p>
        </w:tc>
        <w:tc>
          <w:tcPr>
            <w:tcW w:w="709"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检索</w:t>
            </w:r>
          </w:p>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数据库</w:t>
            </w:r>
          </w:p>
        </w:tc>
        <w:tc>
          <w:tcPr>
            <w:tcW w:w="850" w:type="dxa"/>
            <w:vAlign w:val="center"/>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通讯/一作</w:t>
            </w:r>
            <w:r w:rsidRPr="00906976">
              <w:rPr>
                <w:rFonts w:ascii="宋体" w:hAnsi="宋体" w:hint="eastAsia"/>
                <w:sz w:val="18"/>
                <w:szCs w:val="18"/>
              </w:rPr>
              <w:t>（主编）</w:t>
            </w:r>
            <w:r w:rsidRPr="00906976">
              <w:rPr>
                <w:rFonts w:ascii="宋体" w:hAnsi="宋体"/>
                <w:sz w:val="18"/>
                <w:szCs w:val="18"/>
              </w:rPr>
              <w:t>是否为第一完成人</w:t>
            </w:r>
          </w:p>
        </w:tc>
        <w:tc>
          <w:tcPr>
            <w:tcW w:w="849" w:type="dxa"/>
          </w:tcPr>
          <w:p w:rsidR="001129CA" w:rsidRPr="00906976" w:rsidRDefault="006325BE" w:rsidP="00906976">
            <w:pPr>
              <w:pStyle w:val="a3"/>
              <w:spacing w:line="240" w:lineRule="auto"/>
              <w:ind w:firstLineChars="0" w:firstLine="0"/>
              <w:jc w:val="center"/>
              <w:rPr>
                <w:rFonts w:ascii="宋体" w:hAnsi="宋体"/>
                <w:sz w:val="18"/>
                <w:szCs w:val="18"/>
              </w:rPr>
            </w:pPr>
            <w:r w:rsidRPr="00906976">
              <w:rPr>
                <w:rFonts w:ascii="宋体" w:hAnsi="宋体"/>
                <w:sz w:val="18"/>
                <w:szCs w:val="18"/>
              </w:rPr>
              <w:t>第一署名单位是否为第一完成单位</w:t>
            </w:r>
          </w:p>
        </w:tc>
      </w:tr>
      <w:tr w:rsidR="00E025CE" w:rsidRPr="00906976" w:rsidTr="0008754D">
        <w:trPr>
          <w:trHeight w:hRule="exact" w:val="953"/>
          <w:jc w:val="center"/>
        </w:trPr>
        <w:tc>
          <w:tcPr>
            <w:tcW w:w="567" w:type="dxa"/>
            <w:vAlign w:val="center"/>
          </w:tcPr>
          <w:p w:rsidR="00906976" w:rsidRPr="00906976" w:rsidRDefault="00906976" w:rsidP="00906976">
            <w:pPr>
              <w:pStyle w:val="a3"/>
              <w:spacing w:line="240" w:lineRule="auto"/>
              <w:ind w:firstLineChars="0" w:firstLine="0"/>
              <w:jc w:val="center"/>
              <w:rPr>
                <w:rFonts w:ascii="宋体" w:hAnsi="宋体"/>
                <w:sz w:val="18"/>
                <w:szCs w:val="18"/>
              </w:rPr>
            </w:pPr>
            <w:r w:rsidRPr="00906976">
              <w:rPr>
                <w:rFonts w:ascii="宋体" w:hAnsi="宋体" w:hint="eastAsia"/>
                <w:sz w:val="18"/>
                <w:szCs w:val="18"/>
              </w:rPr>
              <w:t>1</w:t>
            </w:r>
          </w:p>
        </w:tc>
        <w:tc>
          <w:tcPr>
            <w:tcW w:w="1845" w:type="dxa"/>
            <w:vAlign w:val="center"/>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Event-based recursive distributed filtering over wireless sensor networks</w:t>
            </w:r>
          </w:p>
        </w:tc>
        <w:tc>
          <w:tcPr>
            <w:tcW w:w="1134" w:type="dxa"/>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IEEE Trans. Automatic Control</w:t>
            </w:r>
          </w:p>
        </w:tc>
        <w:tc>
          <w:tcPr>
            <w:tcW w:w="992"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10.1109/TAC.2015.2390554</w:t>
            </w:r>
          </w:p>
        </w:tc>
        <w:tc>
          <w:tcPr>
            <w:tcW w:w="851"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2015</w:t>
            </w:r>
            <w:r w:rsidRPr="00906976">
              <w:rPr>
                <w:rFonts w:ascii="Times New Roman"/>
                <w:sz w:val="18"/>
                <w:szCs w:val="18"/>
              </w:rPr>
              <w:t>年</w:t>
            </w:r>
            <w:r w:rsidRPr="00906976">
              <w:rPr>
                <w:rFonts w:ascii="Times New Roman"/>
                <w:sz w:val="18"/>
                <w:szCs w:val="18"/>
              </w:rPr>
              <w:t>9</w:t>
            </w:r>
            <w:r w:rsidRPr="00906976">
              <w:rPr>
                <w:rFonts w:ascii="Times New Roman"/>
                <w:sz w:val="18"/>
                <w:szCs w:val="18"/>
              </w:rPr>
              <w:t>月</w:t>
            </w:r>
            <w:r w:rsidRPr="00906976">
              <w:rPr>
                <w:rFonts w:ascii="Times New Roman"/>
                <w:sz w:val="18"/>
                <w:szCs w:val="18"/>
              </w:rPr>
              <w:t>1</w:t>
            </w:r>
            <w:r w:rsidRPr="00906976">
              <w:rPr>
                <w:rFonts w:ascii="Times New Roman"/>
                <w:sz w:val="18"/>
                <w:szCs w:val="18"/>
              </w:rPr>
              <w:t>日</w:t>
            </w:r>
          </w:p>
        </w:tc>
        <w:tc>
          <w:tcPr>
            <w:tcW w:w="850" w:type="dxa"/>
            <w:vAlign w:val="center"/>
          </w:tcPr>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刘钦源</w:t>
            </w:r>
            <w:r w:rsidRPr="00906976">
              <w:rPr>
                <w:rFonts w:ascii="Times New Roman"/>
                <w:sz w:val="18"/>
                <w:szCs w:val="18"/>
              </w:rPr>
              <w:t>,</w:t>
            </w:r>
          </w:p>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王子栋</w:t>
            </w:r>
            <w:r w:rsidRPr="00906976">
              <w:rPr>
                <w:rFonts w:ascii="Times New Roman"/>
                <w:sz w:val="18"/>
                <w:szCs w:val="18"/>
              </w:rPr>
              <w:t>,</w:t>
            </w:r>
          </w:p>
          <w:p w:rsidR="00E025CE"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何潇</w:t>
            </w:r>
            <w:r w:rsidRPr="00906976">
              <w:rPr>
                <w:rFonts w:ascii="Times New Roman"/>
                <w:sz w:val="18"/>
                <w:szCs w:val="18"/>
              </w:rPr>
              <w:t>,</w:t>
            </w:r>
            <w:r w:rsidRPr="00906976">
              <w:rPr>
                <w:rFonts w:ascii="Times New Roman"/>
                <w:b/>
                <w:sz w:val="18"/>
                <w:szCs w:val="18"/>
              </w:rPr>
              <w:t xml:space="preserve"> </w:t>
            </w:r>
          </w:p>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周东华</w:t>
            </w:r>
          </w:p>
        </w:tc>
        <w:tc>
          <w:tcPr>
            <w:tcW w:w="851"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刘钦源</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刘钦源</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134</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SCI-E</w:t>
            </w:r>
          </w:p>
        </w:tc>
        <w:tc>
          <w:tcPr>
            <w:tcW w:w="850" w:type="dxa"/>
          </w:tcPr>
          <w:p w:rsidR="00E025CE" w:rsidRDefault="00E025CE" w:rsidP="0008754D">
            <w:pPr>
              <w:pStyle w:val="a3"/>
              <w:spacing w:line="240" w:lineRule="exact"/>
              <w:ind w:firstLine="360"/>
              <w:rPr>
                <w:rFonts w:ascii="Times New Roman"/>
                <w:sz w:val="18"/>
                <w:szCs w:val="18"/>
              </w:rPr>
            </w:pPr>
          </w:p>
          <w:p w:rsidR="00906976" w:rsidRPr="00906976" w:rsidRDefault="00906976" w:rsidP="002B0C7E">
            <w:pPr>
              <w:pStyle w:val="a3"/>
              <w:spacing w:beforeLines="30" w:before="93" w:line="240" w:lineRule="exact"/>
              <w:ind w:firstLineChars="0" w:firstLine="0"/>
              <w:rPr>
                <w:rFonts w:ascii="Times New Roman"/>
                <w:b/>
                <w:sz w:val="18"/>
                <w:szCs w:val="18"/>
              </w:rPr>
            </w:pPr>
            <w:r w:rsidRPr="00906976">
              <w:rPr>
                <w:rFonts w:ascii="Times New Roman"/>
                <w:sz w:val="18"/>
                <w:szCs w:val="18"/>
              </w:rPr>
              <w:t>否</w:t>
            </w:r>
          </w:p>
        </w:tc>
        <w:tc>
          <w:tcPr>
            <w:tcW w:w="849" w:type="dxa"/>
          </w:tcPr>
          <w:p w:rsidR="00E025CE" w:rsidRDefault="00E025CE" w:rsidP="0008754D">
            <w:pPr>
              <w:pStyle w:val="a3"/>
              <w:spacing w:line="240" w:lineRule="exact"/>
              <w:ind w:firstLine="360"/>
              <w:rPr>
                <w:rFonts w:ascii="Times New Roman"/>
                <w:sz w:val="18"/>
                <w:szCs w:val="18"/>
              </w:rPr>
            </w:pPr>
          </w:p>
          <w:p w:rsidR="00906976" w:rsidRPr="00906976" w:rsidRDefault="00906976" w:rsidP="002B0C7E">
            <w:pPr>
              <w:pStyle w:val="a3"/>
              <w:spacing w:beforeLines="30" w:before="93" w:line="240" w:lineRule="exact"/>
              <w:ind w:firstLineChars="0" w:firstLine="0"/>
              <w:rPr>
                <w:rFonts w:ascii="Times New Roman"/>
                <w:b/>
                <w:sz w:val="18"/>
                <w:szCs w:val="18"/>
              </w:rPr>
            </w:pPr>
            <w:r w:rsidRPr="00906976">
              <w:rPr>
                <w:rFonts w:ascii="Times New Roman"/>
                <w:sz w:val="18"/>
                <w:szCs w:val="18"/>
              </w:rPr>
              <w:t>否</w:t>
            </w:r>
          </w:p>
        </w:tc>
      </w:tr>
      <w:tr w:rsidR="00E025CE" w:rsidRPr="00906976" w:rsidTr="0008754D">
        <w:trPr>
          <w:trHeight w:hRule="exact" w:val="1705"/>
          <w:jc w:val="center"/>
        </w:trPr>
        <w:tc>
          <w:tcPr>
            <w:tcW w:w="567" w:type="dxa"/>
            <w:vAlign w:val="center"/>
          </w:tcPr>
          <w:p w:rsidR="00906976" w:rsidRPr="00906976" w:rsidRDefault="00906976" w:rsidP="00906976">
            <w:pPr>
              <w:pStyle w:val="a3"/>
              <w:spacing w:line="240" w:lineRule="auto"/>
              <w:ind w:firstLineChars="0" w:firstLine="0"/>
              <w:jc w:val="center"/>
              <w:rPr>
                <w:rFonts w:ascii="宋体" w:hAnsi="宋体"/>
                <w:sz w:val="18"/>
                <w:szCs w:val="18"/>
              </w:rPr>
            </w:pPr>
            <w:r w:rsidRPr="00906976">
              <w:rPr>
                <w:rFonts w:ascii="宋体" w:hAnsi="宋体" w:hint="eastAsia"/>
                <w:sz w:val="18"/>
                <w:szCs w:val="18"/>
              </w:rPr>
              <w:t>2</w:t>
            </w:r>
          </w:p>
        </w:tc>
        <w:tc>
          <w:tcPr>
            <w:tcW w:w="1845" w:type="dxa"/>
            <w:vAlign w:val="center"/>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Set-membership filtering for time-varying systems with mixed time-delays under Round-Robin and Weighted Try-Once-Discard protocols</w:t>
            </w:r>
          </w:p>
        </w:tc>
        <w:tc>
          <w:tcPr>
            <w:tcW w:w="1134" w:type="dxa"/>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Automatica</w:t>
            </w:r>
          </w:p>
        </w:tc>
        <w:tc>
          <w:tcPr>
            <w:tcW w:w="992"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10.1016/j.automatica.2016.07.025</w:t>
            </w:r>
          </w:p>
        </w:tc>
        <w:tc>
          <w:tcPr>
            <w:tcW w:w="851"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2016</w:t>
            </w:r>
            <w:r w:rsidRPr="00906976">
              <w:rPr>
                <w:rFonts w:ascii="Times New Roman"/>
                <w:sz w:val="18"/>
                <w:szCs w:val="18"/>
              </w:rPr>
              <w:t>年</w:t>
            </w:r>
            <w:r w:rsidRPr="00906976">
              <w:rPr>
                <w:rFonts w:ascii="Times New Roman"/>
                <w:sz w:val="18"/>
                <w:szCs w:val="18"/>
              </w:rPr>
              <w:t>12</w:t>
            </w:r>
            <w:r w:rsidRPr="00906976">
              <w:rPr>
                <w:rFonts w:ascii="Times New Roman"/>
                <w:sz w:val="18"/>
                <w:szCs w:val="18"/>
              </w:rPr>
              <w:t>月</w:t>
            </w:r>
            <w:r w:rsidRPr="00906976">
              <w:rPr>
                <w:rFonts w:ascii="Times New Roman"/>
                <w:sz w:val="18"/>
                <w:szCs w:val="18"/>
              </w:rPr>
              <w:t>1</w:t>
            </w:r>
            <w:r w:rsidRPr="00906976">
              <w:rPr>
                <w:rFonts w:ascii="Times New Roman"/>
                <w:sz w:val="18"/>
                <w:szCs w:val="18"/>
              </w:rPr>
              <w:t>日</w:t>
            </w:r>
          </w:p>
        </w:tc>
        <w:tc>
          <w:tcPr>
            <w:tcW w:w="850" w:type="dxa"/>
            <w:vAlign w:val="center"/>
          </w:tcPr>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邹磊</w:t>
            </w:r>
            <w:r>
              <w:rPr>
                <w:rFonts w:ascii="Times New Roman"/>
                <w:sz w:val="18"/>
                <w:szCs w:val="18"/>
              </w:rPr>
              <w:t>,</w:t>
            </w:r>
          </w:p>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王子栋</w:t>
            </w:r>
            <w:r w:rsidRPr="00906976">
              <w:rPr>
                <w:rFonts w:ascii="Times New Roman"/>
                <w:sz w:val="18"/>
                <w:szCs w:val="18"/>
              </w:rPr>
              <w:t>,</w:t>
            </w:r>
          </w:p>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高会军</w:t>
            </w:r>
          </w:p>
        </w:tc>
        <w:tc>
          <w:tcPr>
            <w:tcW w:w="851"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邹磊</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邹磊</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91</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SCI-E</w:t>
            </w:r>
          </w:p>
        </w:tc>
        <w:tc>
          <w:tcPr>
            <w:tcW w:w="850" w:type="dxa"/>
          </w:tcPr>
          <w:p w:rsidR="00E025CE" w:rsidRDefault="00E025CE" w:rsidP="0008754D">
            <w:pPr>
              <w:pStyle w:val="a3"/>
              <w:spacing w:line="240" w:lineRule="exact"/>
              <w:ind w:firstLineChars="0" w:firstLine="0"/>
              <w:rPr>
                <w:rFonts w:ascii="Times New Roman"/>
                <w:sz w:val="18"/>
                <w:szCs w:val="18"/>
              </w:rPr>
            </w:pPr>
          </w:p>
          <w:p w:rsidR="00E025CE" w:rsidRDefault="00E025CE" w:rsidP="0008754D">
            <w:pPr>
              <w:pStyle w:val="a3"/>
              <w:spacing w:beforeLines="50" w:before="156" w:line="240" w:lineRule="exact"/>
              <w:ind w:firstLineChars="0" w:firstLine="0"/>
              <w:rPr>
                <w:rFonts w:ascii="Times New Roman"/>
                <w:sz w:val="18"/>
                <w:szCs w:val="18"/>
              </w:rPr>
            </w:pPr>
          </w:p>
          <w:p w:rsidR="00906976" w:rsidRPr="00E025CE" w:rsidRDefault="00906976" w:rsidP="001B3297">
            <w:pPr>
              <w:pStyle w:val="a3"/>
              <w:spacing w:beforeLines="30" w:before="93" w:line="240" w:lineRule="exact"/>
              <w:ind w:firstLineChars="0" w:firstLine="0"/>
              <w:rPr>
                <w:rFonts w:ascii="Times New Roman"/>
                <w:sz w:val="18"/>
                <w:szCs w:val="18"/>
              </w:rPr>
            </w:pPr>
            <w:r w:rsidRPr="00906976">
              <w:rPr>
                <w:rFonts w:ascii="Times New Roman"/>
                <w:sz w:val="18"/>
                <w:szCs w:val="18"/>
              </w:rPr>
              <w:t>否</w:t>
            </w:r>
          </w:p>
        </w:tc>
        <w:tc>
          <w:tcPr>
            <w:tcW w:w="849" w:type="dxa"/>
          </w:tcPr>
          <w:p w:rsidR="00E025CE" w:rsidRDefault="00E025CE" w:rsidP="0008754D">
            <w:pPr>
              <w:pStyle w:val="a3"/>
              <w:spacing w:line="240" w:lineRule="exact"/>
              <w:ind w:firstLineChars="0" w:firstLine="0"/>
              <w:rPr>
                <w:rFonts w:ascii="Times New Roman"/>
                <w:sz w:val="18"/>
                <w:szCs w:val="18"/>
              </w:rPr>
            </w:pPr>
          </w:p>
          <w:p w:rsidR="00E025CE" w:rsidRDefault="00E025CE" w:rsidP="0008754D">
            <w:pPr>
              <w:pStyle w:val="a3"/>
              <w:spacing w:beforeLines="50" w:before="156" w:line="240" w:lineRule="exact"/>
              <w:ind w:firstLineChars="0" w:firstLine="0"/>
              <w:rPr>
                <w:rFonts w:ascii="Times New Roman"/>
                <w:sz w:val="18"/>
                <w:szCs w:val="18"/>
              </w:rPr>
            </w:pPr>
          </w:p>
          <w:p w:rsidR="00906976" w:rsidRPr="00E025CE" w:rsidRDefault="00906976" w:rsidP="001B3297">
            <w:pPr>
              <w:pStyle w:val="a3"/>
              <w:spacing w:beforeLines="30" w:before="93" w:line="240" w:lineRule="exact"/>
              <w:ind w:firstLineChars="0" w:firstLine="0"/>
              <w:rPr>
                <w:rFonts w:ascii="Times New Roman"/>
                <w:sz w:val="18"/>
                <w:szCs w:val="18"/>
              </w:rPr>
            </w:pPr>
            <w:r w:rsidRPr="00906976">
              <w:rPr>
                <w:rFonts w:ascii="Times New Roman"/>
                <w:sz w:val="18"/>
                <w:szCs w:val="18"/>
              </w:rPr>
              <w:t>是</w:t>
            </w:r>
          </w:p>
        </w:tc>
      </w:tr>
      <w:tr w:rsidR="00E025CE" w:rsidRPr="00906976" w:rsidTr="0008754D">
        <w:trPr>
          <w:trHeight w:hRule="exact" w:val="1134"/>
          <w:jc w:val="center"/>
        </w:trPr>
        <w:tc>
          <w:tcPr>
            <w:tcW w:w="567" w:type="dxa"/>
            <w:vAlign w:val="center"/>
          </w:tcPr>
          <w:p w:rsidR="00906976" w:rsidRPr="00906976" w:rsidRDefault="00906976" w:rsidP="00906976">
            <w:pPr>
              <w:pStyle w:val="a3"/>
              <w:spacing w:line="240" w:lineRule="auto"/>
              <w:ind w:firstLineChars="0" w:firstLine="0"/>
              <w:jc w:val="center"/>
              <w:rPr>
                <w:rFonts w:ascii="宋体" w:hAnsi="宋体"/>
                <w:sz w:val="18"/>
                <w:szCs w:val="18"/>
              </w:rPr>
            </w:pPr>
            <w:r w:rsidRPr="00906976">
              <w:rPr>
                <w:rFonts w:ascii="宋体" w:hAnsi="宋体" w:hint="eastAsia"/>
                <w:sz w:val="18"/>
                <w:szCs w:val="18"/>
              </w:rPr>
              <w:t>3</w:t>
            </w:r>
          </w:p>
        </w:tc>
        <w:tc>
          <w:tcPr>
            <w:tcW w:w="1845" w:type="dxa"/>
            <w:vAlign w:val="center"/>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On designing H</w:t>
            </w:r>
            <w:r w:rsidRPr="00906976">
              <w:rPr>
                <w:rFonts w:ascii="Times New Roman"/>
                <w:sz w:val="18"/>
                <w:szCs w:val="18"/>
              </w:rPr>
              <w:sym w:font="Symbol" w:char="F0A5"/>
            </w:r>
            <w:r w:rsidRPr="00906976">
              <w:rPr>
                <w:rFonts w:ascii="Times New Roman"/>
                <w:sz w:val="18"/>
                <w:szCs w:val="18"/>
              </w:rPr>
              <w:t xml:space="preserve"> fault detection filter for linear discrete time-varying systems</w:t>
            </w:r>
          </w:p>
        </w:tc>
        <w:tc>
          <w:tcPr>
            <w:tcW w:w="1134" w:type="dxa"/>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IEEE Trans. Automatic Control</w:t>
            </w:r>
          </w:p>
        </w:tc>
        <w:tc>
          <w:tcPr>
            <w:tcW w:w="992"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10.1109/TAC.2010.2046921</w:t>
            </w:r>
          </w:p>
        </w:tc>
        <w:tc>
          <w:tcPr>
            <w:tcW w:w="851"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2010</w:t>
            </w:r>
            <w:r w:rsidRPr="00906976">
              <w:rPr>
                <w:rFonts w:ascii="Times New Roman"/>
                <w:sz w:val="18"/>
                <w:szCs w:val="18"/>
              </w:rPr>
              <w:t>年</w:t>
            </w:r>
            <w:r w:rsidRPr="00906976">
              <w:rPr>
                <w:rFonts w:ascii="Times New Roman"/>
                <w:sz w:val="18"/>
                <w:szCs w:val="18"/>
              </w:rPr>
              <w:t>7</w:t>
            </w:r>
            <w:r w:rsidRPr="00906976">
              <w:rPr>
                <w:rFonts w:ascii="Times New Roman"/>
                <w:sz w:val="18"/>
                <w:szCs w:val="18"/>
              </w:rPr>
              <w:t>月</w:t>
            </w:r>
            <w:r w:rsidRPr="00906976">
              <w:rPr>
                <w:rFonts w:ascii="Times New Roman"/>
                <w:sz w:val="18"/>
                <w:szCs w:val="18"/>
              </w:rPr>
              <w:t>1</w:t>
            </w:r>
            <w:r w:rsidRPr="00906976">
              <w:rPr>
                <w:rFonts w:ascii="Times New Roman"/>
                <w:sz w:val="18"/>
                <w:szCs w:val="18"/>
              </w:rPr>
              <w:t>日</w:t>
            </w:r>
          </w:p>
        </w:tc>
        <w:tc>
          <w:tcPr>
            <w:tcW w:w="850" w:type="dxa"/>
            <w:vAlign w:val="center"/>
          </w:tcPr>
          <w:p w:rsidR="00E025CE"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r w:rsidRPr="00906976">
              <w:rPr>
                <w:rFonts w:ascii="Times New Roman"/>
                <w:sz w:val="18"/>
                <w:szCs w:val="18"/>
              </w:rPr>
              <w:t>,</w:t>
            </w:r>
            <w:r w:rsidRPr="00906976">
              <w:rPr>
                <w:rFonts w:ascii="Times New Roman"/>
                <w:b/>
                <w:sz w:val="18"/>
                <w:szCs w:val="18"/>
              </w:rPr>
              <w:t xml:space="preserve"> </w:t>
            </w:r>
          </w:p>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周东华</w:t>
            </w:r>
            <w:r w:rsidRPr="00906976">
              <w:rPr>
                <w:rFonts w:ascii="Times New Roman"/>
                <w:sz w:val="18"/>
                <w:szCs w:val="18"/>
              </w:rPr>
              <w:t>,</w:t>
            </w:r>
          </w:p>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Steven X Ding</w:t>
            </w:r>
          </w:p>
        </w:tc>
        <w:tc>
          <w:tcPr>
            <w:tcW w:w="851"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37</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SCI-E</w:t>
            </w:r>
          </w:p>
        </w:tc>
        <w:tc>
          <w:tcPr>
            <w:tcW w:w="850" w:type="dxa"/>
          </w:tcPr>
          <w:p w:rsidR="00E025CE" w:rsidRDefault="00E025CE" w:rsidP="0008754D">
            <w:pPr>
              <w:pStyle w:val="a3"/>
              <w:spacing w:beforeLines="50" w:before="156" w:line="240" w:lineRule="exact"/>
              <w:ind w:firstLineChars="0" w:firstLine="0"/>
              <w:rPr>
                <w:rFonts w:ascii="Times New Roman"/>
                <w:sz w:val="18"/>
                <w:szCs w:val="18"/>
              </w:rPr>
            </w:pPr>
          </w:p>
          <w:p w:rsidR="00906976" w:rsidRP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是</w:t>
            </w:r>
          </w:p>
        </w:tc>
        <w:tc>
          <w:tcPr>
            <w:tcW w:w="849" w:type="dxa"/>
          </w:tcPr>
          <w:p w:rsidR="00E025CE" w:rsidRDefault="00E025CE" w:rsidP="0008754D">
            <w:pPr>
              <w:pStyle w:val="a3"/>
              <w:spacing w:line="240" w:lineRule="exact"/>
              <w:ind w:firstLineChars="0" w:firstLine="0"/>
              <w:rPr>
                <w:rFonts w:ascii="Times New Roman"/>
                <w:sz w:val="18"/>
                <w:szCs w:val="18"/>
              </w:rPr>
            </w:pPr>
          </w:p>
          <w:p w:rsidR="00906976" w:rsidRPr="00E025CE" w:rsidRDefault="00906976" w:rsidP="0008754D">
            <w:pPr>
              <w:pStyle w:val="a3"/>
              <w:spacing w:beforeLines="50" w:before="156" w:line="240" w:lineRule="exact"/>
              <w:ind w:firstLineChars="0" w:firstLine="0"/>
              <w:rPr>
                <w:rFonts w:ascii="Times New Roman"/>
                <w:sz w:val="18"/>
                <w:szCs w:val="18"/>
              </w:rPr>
            </w:pPr>
            <w:r w:rsidRPr="00906976">
              <w:rPr>
                <w:rFonts w:ascii="Times New Roman"/>
                <w:sz w:val="18"/>
                <w:szCs w:val="18"/>
              </w:rPr>
              <w:t>否</w:t>
            </w:r>
          </w:p>
        </w:tc>
      </w:tr>
      <w:tr w:rsidR="00E025CE" w:rsidRPr="00906976" w:rsidTr="0008754D">
        <w:trPr>
          <w:trHeight w:hRule="exact" w:val="1002"/>
          <w:jc w:val="center"/>
        </w:trPr>
        <w:tc>
          <w:tcPr>
            <w:tcW w:w="567" w:type="dxa"/>
            <w:vAlign w:val="center"/>
          </w:tcPr>
          <w:p w:rsidR="00906976" w:rsidRPr="00906976" w:rsidRDefault="00906976" w:rsidP="00906976">
            <w:pPr>
              <w:pStyle w:val="a3"/>
              <w:spacing w:line="240" w:lineRule="auto"/>
              <w:ind w:firstLineChars="0" w:firstLine="0"/>
              <w:jc w:val="center"/>
              <w:rPr>
                <w:rFonts w:ascii="宋体" w:hAnsi="宋体"/>
                <w:sz w:val="18"/>
                <w:szCs w:val="18"/>
              </w:rPr>
            </w:pPr>
            <w:r w:rsidRPr="00906976">
              <w:rPr>
                <w:rFonts w:ascii="宋体" w:hAnsi="宋体" w:hint="eastAsia"/>
                <w:sz w:val="18"/>
                <w:szCs w:val="18"/>
              </w:rPr>
              <w:t>4</w:t>
            </w:r>
          </w:p>
        </w:tc>
        <w:tc>
          <w:tcPr>
            <w:tcW w:w="1845" w:type="dxa"/>
            <w:vAlign w:val="center"/>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A new scheme of fault detection for linear discrete time-varying systems</w:t>
            </w:r>
          </w:p>
        </w:tc>
        <w:tc>
          <w:tcPr>
            <w:tcW w:w="1134" w:type="dxa"/>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IEEE Trans. Automatic Control</w:t>
            </w:r>
          </w:p>
        </w:tc>
        <w:tc>
          <w:tcPr>
            <w:tcW w:w="992"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10.1109/TAC.2015.2497899</w:t>
            </w:r>
          </w:p>
        </w:tc>
        <w:tc>
          <w:tcPr>
            <w:tcW w:w="851"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2016</w:t>
            </w:r>
            <w:r w:rsidRPr="00906976">
              <w:rPr>
                <w:rFonts w:ascii="Times New Roman"/>
                <w:sz w:val="18"/>
                <w:szCs w:val="18"/>
              </w:rPr>
              <w:t>年</w:t>
            </w:r>
            <w:r w:rsidRPr="00906976">
              <w:rPr>
                <w:rFonts w:ascii="Times New Roman"/>
                <w:sz w:val="18"/>
                <w:szCs w:val="18"/>
              </w:rPr>
              <w:t>9</w:t>
            </w:r>
            <w:r w:rsidRPr="00906976">
              <w:rPr>
                <w:rFonts w:ascii="Times New Roman"/>
                <w:sz w:val="18"/>
                <w:szCs w:val="18"/>
              </w:rPr>
              <w:t>月</w:t>
            </w:r>
            <w:r w:rsidRPr="00906976">
              <w:rPr>
                <w:rFonts w:ascii="Times New Roman"/>
                <w:sz w:val="18"/>
                <w:szCs w:val="18"/>
              </w:rPr>
              <w:t>1</w:t>
            </w:r>
            <w:r w:rsidRPr="00906976">
              <w:rPr>
                <w:rFonts w:ascii="Times New Roman"/>
                <w:sz w:val="18"/>
                <w:szCs w:val="18"/>
              </w:rPr>
              <w:t>日</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r w:rsidRPr="00906976">
              <w:rPr>
                <w:rFonts w:ascii="Times New Roman"/>
                <w:sz w:val="18"/>
                <w:szCs w:val="18"/>
              </w:rPr>
              <w:t xml:space="preserve">, </w:t>
            </w:r>
          </w:p>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 xml:space="preserve">Steven X Ding, </w:t>
            </w:r>
          </w:p>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周东华</w:t>
            </w:r>
          </w:p>
        </w:tc>
        <w:tc>
          <w:tcPr>
            <w:tcW w:w="851"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29</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SCI-E</w:t>
            </w:r>
          </w:p>
        </w:tc>
        <w:tc>
          <w:tcPr>
            <w:tcW w:w="850" w:type="dxa"/>
          </w:tcPr>
          <w:p w:rsidR="00E025CE" w:rsidRDefault="00E025CE" w:rsidP="0008754D">
            <w:pPr>
              <w:pStyle w:val="a3"/>
              <w:spacing w:beforeLines="50" w:before="156" w:line="240" w:lineRule="exact"/>
              <w:ind w:firstLineChars="0" w:firstLine="0"/>
              <w:rPr>
                <w:rFonts w:ascii="Times New Roman"/>
                <w:sz w:val="18"/>
                <w:szCs w:val="18"/>
              </w:rPr>
            </w:pPr>
          </w:p>
          <w:p w:rsidR="00906976" w:rsidRP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是</w:t>
            </w:r>
          </w:p>
        </w:tc>
        <w:tc>
          <w:tcPr>
            <w:tcW w:w="849" w:type="dxa"/>
          </w:tcPr>
          <w:p w:rsidR="00E025CE" w:rsidRDefault="00E025CE" w:rsidP="0008754D">
            <w:pPr>
              <w:pStyle w:val="a3"/>
              <w:spacing w:beforeLines="50" w:before="156" w:line="240" w:lineRule="exact"/>
              <w:ind w:firstLineChars="0" w:firstLine="0"/>
              <w:rPr>
                <w:rFonts w:ascii="Times New Roman"/>
                <w:sz w:val="18"/>
                <w:szCs w:val="18"/>
              </w:rPr>
            </w:pPr>
          </w:p>
          <w:p w:rsidR="00906976" w:rsidRP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是</w:t>
            </w:r>
          </w:p>
        </w:tc>
      </w:tr>
      <w:tr w:rsidR="00E025CE" w:rsidRPr="00906976" w:rsidTr="0008754D">
        <w:trPr>
          <w:trHeight w:hRule="exact" w:val="1017"/>
          <w:jc w:val="center"/>
        </w:trPr>
        <w:tc>
          <w:tcPr>
            <w:tcW w:w="567" w:type="dxa"/>
            <w:vAlign w:val="center"/>
          </w:tcPr>
          <w:p w:rsidR="00906976" w:rsidRPr="00906976" w:rsidRDefault="00906976" w:rsidP="00906976">
            <w:pPr>
              <w:pStyle w:val="a3"/>
              <w:spacing w:line="240" w:lineRule="auto"/>
              <w:ind w:firstLineChars="0" w:firstLine="0"/>
              <w:jc w:val="center"/>
              <w:rPr>
                <w:rFonts w:ascii="宋体" w:hAnsi="宋体"/>
                <w:sz w:val="18"/>
                <w:szCs w:val="18"/>
              </w:rPr>
            </w:pPr>
            <w:r w:rsidRPr="00906976">
              <w:rPr>
                <w:rFonts w:ascii="宋体" w:hAnsi="宋体" w:hint="eastAsia"/>
                <w:sz w:val="18"/>
                <w:szCs w:val="18"/>
              </w:rPr>
              <w:t>5</w:t>
            </w:r>
          </w:p>
        </w:tc>
        <w:tc>
          <w:tcPr>
            <w:tcW w:w="1845" w:type="dxa"/>
            <w:vAlign w:val="center"/>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Parity space-based fault detection for linear discrete time-varying systems with unknown input</w:t>
            </w:r>
          </w:p>
        </w:tc>
        <w:tc>
          <w:tcPr>
            <w:tcW w:w="1134" w:type="dxa"/>
          </w:tcPr>
          <w:p w:rsidR="00906976" w:rsidRPr="00906976" w:rsidRDefault="00906976" w:rsidP="0008754D">
            <w:pPr>
              <w:pStyle w:val="a3"/>
              <w:spacing w:line="240" w:lineRule="exact"/>
              <w:ind w:firstLineChars="0" w:firstLine="0"/>
              <w:jc w:val="left"/>
              <w:rPr>
                <w:rFonts w:ascii="Times New Roman"/>
                <w:b/>
                <w:sz w:val="18"/>
                <w:szCs w:val="18"/>
              </w:rPr>
            </w:pPr>
            <w:r w:rsidRPr="00906976">
              <w:rPr>
                <w:rFonts w:ascii="Times New Roman"/>
                <w:sz w:val="18"/>
                <w:szCs w:val="18"/>
              </w:rPr>
              <w:t>Automatica</w:t>
            </w:r>
          </w:p>
        </w:tc>
        <w:tc>
          <w:tcPr>
            <w:tcW w:w="992"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10.1016/j.automatica.2015.06.013</w:t>
            </w:r>
          </w:p>
        </w:tc>
        <w:tc>
          <w:tcPr>
            <w:tcW w:w="851" w:type="dxa"/>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2015</w:t>
            </w:r>
            <w:r w:rsidRPr="00906976">
              <w:rPr>
                <w:rFonts w:ascii="Times New Roman"/>
                <w:sz w:val="18"/>
                <w:szCs w:val="18"/>
              </w:rPr>
              <w:t>年</w:t>
            </w:r>
            <w:r w:rsidRPr="00906976">
              <w:rPr>
                <w:rFonts w:ascii="Times New Roman"/>
                <w:sz w:val="18"/>
                <w:szCs w:val="18"/>
              </w:rPr>
              <w:t>9</w:t>
            </w:r>
            <w:r w:rsidRPr="00906976">
              <w:rPr>
                <w:rFonts w:ascii="Times New Roman"/>
                <w:sz w:val="18"/>
                <w:szCs w:val="18"/>
              </w:rPr>
              <w:t>月</w:t>
            </w:r>
            <w:r w:rsidRPr="00906976">
              <w:rPr>
                <w:rFonts w:ascii="Times New Roman"/>
                <w:sz w:val="18"/>
                <w:szCs w:val="18"/>
              </w:rPr>
              <w:t>1</w:t>
            </w:r>
            <w:r w:rsidRPr="00906976">
              <w:rPr>
                <w:rFonts w:ascii="Times New Roman"/>
                <w:sz w:val="18"/>
                <w:szCs w:val="18"/>
              </w:rPr>
              <w:t>日</w:t>
            </w:r>
          </w:p>
        </w:tc>
        <w:tc>
          <w:tcPr>
            <w:tcW w:w="850" w:type="dxa"/>
            <w:vAlign w:val="center"/>
          </w:tcPr>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钟麦英</w:t>
            </w:r>
            <w:r w:rsidR="00E025CE">
              <w:rPr>
                <w:rFonts w:ascii="Times New Roman"/>
                <w:sz w:val="18"/>
                <w:szCs w:val="18"/>
              </w:rPr>
              <w:t>,</w:t>
            </w:r>
          </w:p>
          <w:p w:rsidR="00E025CE" w:rsidRDefault="00906976" w:rsidP="0008754D">
            <w:pPr>
              <w:pStyle w:val="a3"/>
              <w:spacing w:line="240" w:lineRule="exact"/>
              <w:ind w:firstLineChars="0" w:firstLine="0"/>
              <w:rPr>
                <w:rFonts w:ascii="Times New Roman"/>
                <w:sz w:val="18"/>
                <w:szCs w:val="18"/>
              </w:rPr>
            </w:pPr>
            <w:r w:rsidRPr="00906976">
              <w:rPr>
                <w:rFonts w:ascii="Times New Roman"/>
                <w:sz w:val="18"/>
                <w:szCs w:val="18"/>
              </w:rPr>
              <w:t>宋洋</w:t>
            </w:r>
            <w:r w:rsidRPr="00906976">
              <w:rPr>
                <w:rFonts w:ascii="Times New Roman"/>
                <w:sz w:val="18"/>
                <w:szCs w:val="18"/>
              </w:rPr>
              <w:t>,</w:t>
            </w:r>
          </w:p>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Steven X Ding</w:t>
            </w:r>
          </w:p>
        </w:tc>
        <w:tc>
          <w:tcPr>
            <w:tcW w:w="851"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850"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钟麦英</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53</w:t>
            </w:r>
          </w:p>
        </w:tc>
        <w:tc>
          <w:tcPr>
            <w:tcW w:w="709" w:type="dxa"/>
            <w:vAlign w:val="center"/>
          </w:tcPr>
          <w:p w:rsidR="00906976" w:rsidRPr="00906976" w:rsidRDefault="00906976" w:rsidP="0008754D">
            <w:pPr>
              <w:pStyle w:val="a3"/>
              <w:spacing w:line="240" w:lineRule="exact"/>
              <w:ind w:firstLineChars="0" w:firstLine="0"/>
              <w:rPr>
                <w:rFonts w:ascii="Times New Roman"/>
                <w:b/>
                <w:sz w:val="18"/>
                <w:szCs w:val="18"/>
              </w:rPr>
            </w:pPr>
            <w:r w:rsidRPr="00906976">
              <w:rPr>
                <w:rFonts w:ascii="Times New Roman"/>
                <w:sz w:val="18"/>
                <w:szCs w:val="18"/>
              </w:rPr>
              <w:t>SCI-E</w:t>
            </w:r>
          </w:p>
        </w:tc>
        <w:tc>
          <w:tcPr>
            <w:tcW w:w="850" w:type="dxa"/>
          </w:tcPr>
          <w:p w:rsidR="00E025CE" w:rsidRDefault="00E025CE" w:rsidP="0008754D">
            <w:pPr>
              <w:pStyle w:val="a3"/>
              <w:spacing w:line="240" w:lineRule="exact"/>
              <w:ind w:firstLineChars="0" w:firstLine="0"/>
              <w:rPr>
                <w:rFonts w:ascii="Times New Roman"/>
                <w:sz w:val="18"/>
                <w:szCs w:val="18"/>
              </w:rPr>
            </w:pPr>
          </w:p>
          <w:p w:rsidR="00906976" w:rsidRPr="00E025CE" w:rsidRDefault="00906976" w:rsidP="002B0C7E">
            <w:pPr>
              <w:pStyle w:val="a3"/>
              <w:spacing w:beforeLines="50" w:before="156" w:line="240" w:lineRule="exact"/>
              <w:ind w:firstLineChars="0" w:firstLine="0"/>
              <w:rPr>
                <w:rFonts w:ascii="Times New Roman"/>
                <w:sz w:val="18"/>
                <w:szCs w:val="18"/>
              </w:rPr>
            </w:pPr>
            <w:r w:rsidRPr="00906976">
              <w:rPr>
                <w:rFonts w:ascii="Times New Roman"/>
                <w:sz w:val="18"/>
                <w:szCs w:val="18"/>
              </w:rPr>
              <w:t>是</w:t>
            </w:r>
          </w:p>
        </w:tc>
        <w:tc>
          <w:tcPr>
            <w:tcW w:w="849" w:type="dxa"/>
          </w:tcPr>
          <w:p w:rsidR="00E025CE" w:rsidRDefault="00E025CE" w:rsidP="0008754D">
            <w:pPr>
              <w:pStyle w:val="a3"/>
              <w:spacing w:line="240" w:lineRule="exact"/>
              <w:ind w:firstLineChars="0" w:firstLine="0"/>
              <w:rPr>
                <w:rFonts w:ascii="Times New Roman"/>
                <w:sz w:val="18"/>
                <w:szCs w:val="18"/>
              </w:rPr>
            </w:pPr>
          </w:p>
          <w:p w:rsidR="00906976" w:rsidRPr="00E025CE" w:rsidRDefault="00906976" w:rsidP="002B0C7E">
            <w:pPr>
              <w:pStyle w:val="a3"/>
              <w:spacing w:beforeLines="50" w:before="156" w:line="240" w:lineRule="exact"/>
              <w:ind w:firstLineChars="0" w:firstLine="0"/>
              <w:rPr>
                <w:rFonts w:ascii="Times New Roman"/>
                <w:sz w:val="18"/>
                <w:szCs w:val="18"/>
              </w:rPr>
            </w:pPr>
            <w:r w:rsidRPr="00906976">
              <w:rPr>
                <w:rFonts w:ascii="Times New Roman"/>
                <w:sz w:val="18"/>
                <w:szCs w:val="18"/>
              </w:rPr>
              <w:t>否</w:t>
            </w:r>
          </w:p>
        </w:tc>
      </w:tr>
    </w:tbl>
    <w:p w:rsidR="001129CA" w:rsidRDefault="006325BE" w:rsidP="001B3297">
      <w:pPr>
        <w:spacing w:beforeLines="50" w:before="156" w:line="440" w:lineRule="exact"/>
        <w:ind w:firstLineChars="200" w:firstLine="562"/>
        <w:jc w:val="left"/>
        <w:rPr>
          <w:rFonts w:ascii="宋体" w:hAnsi="宋体"/>
          <w:b/>
          <w:color w:val="000000"/>
          <w:sz w:val="28"/>
          <w:szCs w:val="28"/>
        </w:rPr>
      </w:pPr>
      <w:r>
        <w:rPr>
          <w:rFonts w:ascii="宋体" w:hAnsi="宋体" w:hint="eastAsia"/>
          <w:b/>
          <w:color w:val="000000"/>
          <w:sz w:val="28"/>
          <w:szCs w:val="28"/>
        </w:rPr>
        <w:t>六、主要完成人情况</w:t>
      </w:r>
    </w:p>
    <w:tbl>
      <w:tblPr>
        <w:tblStyle w:val="a6"/>
        <w:tblW w:w="10292" w:type="dxa"/>
        <w:jc w:val="center"/>
        <w:tblLook w:val="04A0" w:firstRow="1" w:lastRow="0" w:firstColumn="1" w:lastColumn="0" w:noHBand="0" w:noVBand="1"/>
      </w:tblPr>
      <w:tblGrid>
        <w:gridCol w:w="937"/>
        <w:gridCol w:w="708"/>
        <w:gridCol w:w="1134"/>
        <w:gridCol w:w="1134"/>
        <w:gridCol w:w="1560"/>
        <w:gridCol w:w="1517"/>
        <w:gridCol w:w="3302"/>
      </w:tblGrid>
      <w:tr w:rsidR="001129CA" w:rsidRPr="0008754D" w:rsidTr="00FE5EDA">
        <w:trPr>
          <w:jc w:val="center"/>
        </w:trPr>
        <w:tc>
          <w:tcPr>
            <w:tcW w:w="937"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姓名</w:t>
            </w:r>
          </w:p>
        </w:tc>
        <w:tc>
          <w:tcPr>
            <w:tcW w:w="708"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排名</w:t>
            </w:r>
          </w:p>
        </w:tc>
        <w:tc>
          <w:tcPr>
            <w:tcW w:w="1134"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行政职务</w:t>
            </w:r>
          </w:p>
        </w:tc>
        <w:tc>
          <w:tcPr>
            <w:tcW w:w="1134"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技术职称</w:t>
            </w:r>
          </w:p>
        </w:tc>
        <w:tc>
          <w:tcPr>
            <w:tcW w:w="1560"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工作单位</w:t>
            </w:r>
          </w:p>
        </w:tc>
        <w:tc>
          <w:tcPr>
            <w:tcW w:w="1517"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完成单位</w:t>
            </w:r>
          </w:p>
        </w:tc>
        <w:tc>
          <w:tcPr>
            <w:tcW w:w="3302" w:type="dxa"/>
          </w:tcPr>
          <w:p w:rsidR="001129CA" w:rsidRPr="0008754D" w:rsidRDefault="006325BE">
            <w:pPr>
              <w:pStyle w:val="a3"/>
              <w:spacing w:line="390" w:lineRule="exact"/>
              <w:ind w:firstLineChars="0" w:firstLine="0"/>
              <w:jc w:val="center"/>
              <w:rPr>
                <w:rFonts w:ascii="宋体" w:hAnsi="宋体"/>
                <w:sz w:val="21"/>
                <w:szCs w:val="21"/>
              </w:rPr>
            </w:pPr>
            <w:r w:rsidRPr="0008754D">
              <w:rPr>
                <w:rFonts w:ascii="宋体" w:hAnsi="宋体" w:hint="eastAsia"/>
                <w:sz w:val="21"/>
                <w:szCs w:val="21"/>
              </w:rPr>
              <w:t>对本项目贡献</w:t>
            </w:r>
          </w:p>
        </w:tc>
      </w:tr>
      <w:tr w:rsidR="001129CA" w:rsidRPr="0008754D" w:rsidTr="00FE5EDA">
        <w:trPr>
          <w:jc w:val="center"/>
        </w:trPr>
        <w:tc>
          <w:tcPr>
            <w:tcW w:w="937"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钟麦英</w:t>
            </w:r>
          </w:p>
        </w:tc>
        <w:tc>
          <w:tcPr>
            <w:tcW w:w="708"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hint="eastAsia"/>
                <w:szCs w:val="21"/>
              </w:rPr>
              <w:t>1</w:t>
            </w:r>
          </w:p>
        </w:tc>
        <w:tc>
          <w:tcPr>
            <w:tcW w:w="1134"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无</w:t>
            </w:r>
          </w:p>
        </w:tc>
        <w:tc>
          <w:tcPr>
            <w:tcW w:w="1134"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教授</w:t>
            </w:r>
          </w:p>
        </w:tc>
        <w:tc>
          <w:tcPr>
            <w:tcW w:w="1560"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山东科技大学</w:t>
            </w:r>
          </w:p>
        </w:tc>
        <w:tc>
          <w:tcPr>
            <w:tcW w:w="1517"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山东科技大学</w:t>
            </w:r>
          </w:p>
        </w:tc>
        <w:tc>
          <w:tcPr>
            <w:tcW w:w="3302" w:type="dxa"/>
          </w:tcPr>
          <w:p w:rsidR="001129CA" w:rsidRPr="0008754D" w:rsidRDefault="00FE5EDA" w:rsidP="00986DEB">
            <w:pPr>
              <w:spacing w:beforeLines="20" w:before="62" w:line="240" w:lineRule="exact"/>
              <w:jc w:val="center"/>
              <w:rPr>
                <w:rFonts w:ascii="宋体" w:hAnsi="宋体"/>
                <w:szCs w:val="21"/>
              </w:rPr>
            </w:pPr>
            <w:r w:rsidRPr="00FE5EDA">
              <w:rPr>
                <w:rFonts w:ascii="宋体" w:hAnsi="宋体" w:hint="eastAsia"/>
                <w:szCs w:val="21"/>
              </w:rPr>
              <w:t>对发现点2和3</w:t>
            </w:r>
            <w:r>
              <w:rPr>
                <w:rFonts w:ascii="宋体" w:hAnsi="宋体" w:hint="eastAsia"/>
                <w:szCs w:val="21"/>
              </w:rPr>
              <w:t>做出了重要贡献，是</w:t>
            </w:r>
            <w:r w:rsidRPr="00FE5EDA">
              <w:rPr>
                <w:rFonts w:ascii="宋体" w:hAnsi="宋体" w:hint="eastAsia"/>
                <w:szCs w:val="21"/>
              </w:rPr>
              <w:t>代表性论文3、4、5的第一作者和通讯作者</w:t>
            </w:r>
          </w:p>
        </w:tc>
      </w:tr>
      <w:tr w:rsidR="001129CA" w:rsidRPr="0008754D" w:rsidTr="00FE5EDA">
        <w:trPr>
          <w:jc w:val="center"/>
        </w:trPr>
        <w:tc>
          <w:tcPr>
            <w:tcW w:w="937" w:type="dxa"/>
          </w:tcPr>
          <w:p w:rsidR="001129CA" w:rsidRPr="0008754D" w:rsidRDefault="009A44BA" w:rsidP="004F21DD">
            <w:pPr>
              <w:spacing w:beforeLines="50" w:before="156" w:line="240" w:lineRule="exact"/>
              <w:jc w:val="center"/>
              <w:rPr>
                <w:rFonts w:ascii="宋体" w:hAnsi="宋体"/>
                <w:szCs w:val="21"/>
              </w:rPr>
            </w:pPr>
            <w:r w:rsidRPr="0008754D">
              <w:rPr>
                <w:rFonts w:ascii="宋体" w:hAnsi="宋体"/>
                <w:szCs w:val="21"/>
              </w:rPr>
              <w:t>刘钦源</w:t>
            </w:r>
          </w:p>
        </w:tc>
        <w:tc>
          <w:tcPr>
            <w:tcW w:w="708" w:type="dxa"/>
          </w:tcPr>
          <w:p w:rsidR="001129CA" w:rsidRPr="0008754D" w:rsidRDefault="00B257D4" w:rsidP="004F21DD">
            <w:pPr>
              <w:spacing w:beforeLines="50" w:before="156" w:line="240" w:lineRule="exact"/>
              <w:jc w:val="center"/>
              <w:rPr>
                <w:rFonts w:ascii="宋体" w:hAnsi="宋体"/>
                <w:szCs w:val="21"/>
              </w:rPr>
            </w:pPr>
            <w:r w:rsidRPr="0008754D">
              <w:rPr>
                <w:rFonts w:ascii="宋体" w:hAnsi="宋体" w:hint="eastAsia"/>
                <w:szCs w:val="21"/>
              </w:rPr>
              <w:t>2</w:t>
            </w:r>
          </w:p>
        </w:tc>
        <w:tc>
          <w:tcPr>
            <w:tcW w:w="1134" w:type="dxa"/>
          </w:tcPr>
          <w:p w:rsidR="001129CA" w:rsidRPr="0008754D" w:rsidRDefault="00B257D4" w:rsidP="004F21DD">
            <w:pPr>
              <w:spacing w:beforeLines="50" w:before="156" w:line="240" w:lineRule="exact"/>
              <w:jc w:val="center"/>
              <w:rPr>
                <w:rFonts w:ascii="宋体" w:hAnsi="宋体"/>
                <w:szCs w:val="21"/>
              </w:rPr>
            </w:pPr>
            <w:r w:rsidRPr="0008754D">
              <w:rPr>
                <w:rFonts w:ascii="宋体" w:hAnsi="宋体"/>
                <w:szCs w:val="21"/>
              </w:rPr>
              <w:t>副系主任</w:t>
            </w:r>
          </w:p>
        </w:tc>
        <w:tc>
          <w:tcPr>
            <w:tcW w:w="1134" w:type="dxa"/>
          </w:tcPr>
          <w:p w:rsidR="001129CA" w:rsidRPr="0008754D" w:rsidRDefault="00B257D4" w:rsidP="004F21DD">
            <w:pPr>
              <w:spacing w:beforeLines="50" w:before="156" w:line="240" w:lineRule="exact"/>
              <w:jc w:val="center"/>
              <w:rPr>
                <w:rFonts w:ascii="宋体" w:hAnsi="宋体"/>
                <w:szCs w:val="21"/>
              </w:rPr>
            </w:pPr>
            <w:r w:rsidRPr="0008754D">
              <w:rPr>
                <w:rFonts w:ascii="宋体" w:hAnsi="宋体"/>
                <w:szCs w:val="21"/>
              </w:rPr>
              <w:t>教授</w:t>
            </w:r>
          </w:p>
        </w:tc>
        <w:tc>
          <w:tcPr>
            <w:tcW w:w="1560" w:type="dxa"/>
          </w:tcPr>
          <w:p w:rsidR="001129CA" w:rsidRPr="0008754D" w:rsidRDefault="00B257D4" w:rsidP="004F21DD">
            <w:pPr>
              <w:spacing w:beforeLines="50" w:before="156" w:line="240" w:lineRule="exact"/>
              <w:jc w:val="center"/>
              <w:rPr>
                <w:rFonts w:ascii="宋体" w:hAnsi="宋体"/>
                <w:szCs w:val="21"/>
              </w:rPr>
            </w:pPr>
            <w:r w:rsidRPr="0008754D">
              <w:rPr>
                <w:rFonts w:ascii="宋体" w:hAnsi="宋体"/>
                <w:szCs w:val="21"/>
              </w:rPr>
              <w:t>同济大学</w:t>
            </w:r>
          </w:p>
        </w:tc>
        <w:tc>
          <w:tcPr>
            <w:tcW w:w="1517" w:type="dxa"/>
          </w:tcPr>
          <w:p w:rsidR="001129CA" w:rsidRPr="0008754D" w:rsidRDefault="00B257D4" w:rsidP="004F21DD">
            <w:pPr>
              <w:spacing w:beforeLines="50" w:before="156" w:line="240" w:lineRule="exact"/>
              <w:jc w:val="center"/>
              <w:rPr>
                <w:rFonts w:ascii="宋体" w:hAnsi="宋体"/>
                <w:szCs w:val="21"/>
              </w:rPr>
            </w:pPr>
            <w:r w:rsidRPr="0008754D">
              <w:rPr>
                <w:rFonts w:ascii="宋体" w:hAnsi="宋体"/>
                <w:szCs w:val="21"/>
              </w:rPr>
              <w:t>清华大学</w:t>
            </w:r>
          </w:p>
        </w:tc>
        <w:tc>
          <w:tcPr>
            <w:tcW w:w="3302" w:type="dxa"/>
          </w:tcPr>
          <w:p w:rsidR="001129CA" w:rsidRPr="0008754D" w:rsidRDefault="00FE5EDA" w:rsidP="00986DEB">
            <w:pPr>
              <w:spacing w:beforeLines="20" w:before="62" w:line="240" w:lineRule="exact"/>
              <w:jc w:val="center"/>
              <w:rPr>
                <w:rFonts w:ascii="宋体" w:hAnsi="宋体"/>
                <w:szCs w:val="21"/>
              </w:rPr>
            </w:pPr>
            <w:r w:rsidRPr="00FE5EDA">
              <w:rPr>
                <w:rFonts w:ascii="宋体" w:hAnsi="宋体"/>
                <w:szCs w:val="21"/>
              </w:rPr>
              <w:t>对发现点1</w:t>
            </w:r>
            <w:r>
              <w:rPr>
                <w:rFonts w:ascii="宋体" w:hAnsi="宋体"/>
                <w:szCs w:val="21"/>
              </w:rPr>
              <w:t>做出了主要贡献，</w:t>
            </w:r>
            <w:r w:rsidRPr="00FE5EDA">
              <w:rPr>
                <w:rFonts w:ascii="宋体" w:hAnsi="宋体"/>
                <w:szCs w:val="21"/>
              </w:rPr>
              <w:t>代表性论文1</w:t>
            </w:r>
            <w:r>
              <w:rPr>
                <w:rFonts w:ascii="宋体" w:hAnsi="宋体"/>
                <w:szCs w:val="21"/>
              </w:rPr>
              <w:t>的第一作者和通讯作者</w:t>
            </w:r>
          </w:p>
        </w:tc>
      </w:tr>
      <w:tr w:rsidR="009A44BA" w:rsidRPr="0008754D" w:rsidTr="00FE5EDA">
        <w:trPr>
          <w:jc w:val="center"/>
        </w:trPr>
        <w:tc>
          <w:tcPr>
            <w:tcW w:w="937"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邹</w:t>
            </w:r>
            <w:r w:rsidRPr="0008754D">
              <w:rPr>
                <w:rFonts w:ascii="宋体" w:hAnsi="宋体" w:hint="eastAsia"/>
                <w:szCs w:val="21"/>
              </w:rPr>
              <w:t xml:space="preserve"> </w:t>
            </w:r>
            <w:r w:rsidRPr="0008754D">
              <w:rPr>
                <w:rFonts w:ascii="宋体" w:hAnsi="宋体"/>
                <w:szCs w:val="21"/>
              </w:rPr>
              <w:t xml:space="preserve"> 磊</w:t>
            </w:r>
          </w:p>
        </w:tc>
        <w:tc>
          <w:tcPr>
            <w:tcW w:w="708"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hint="eastAsia"/>
                <w:szCs w:val="21"/>
              </w:rPr>
              <w:t>3</w:t>
            </w:r>
          </w:p>
        </w:tc>
        <w:tc>
          <w:tcPr>
            <w:tcW w:w="1134"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无</w:t>
            </w:r>
          </w:p>
        </w:tc>
        <w:tc>
          <w:tcPr>
            <w:tcW w:w="1134"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研究员</w:t>
            </w:r>
          </w:p>
        </w:tc>
        <w:tc>
          <w:tcPr>
            <w:tcW w:w="1560"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东华大学</w:t>
            </w:r>
          </w:p>
        </w:tc>
        <w:tc>
          <w:tcPr>
            <w:tcW w:w="1517"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山东科技大学</w:t>
            </w:r>
          </w:p>
        </w:tc>
        <w:tc>
          <w:tcPr>
            <w:tcW w:w="3302" w:type="dxa"/>
          </w:tcPr>
          <w:p w:rsidR="009A44BA" w:rsidRPr="0008754D" w:rsidRDefault="00FE5EDA" w:rsidP="00986DEB">
            <w:pPr>
              <w:spacing w:beforeLines="20" w:before="62" w:line="240" w:lineRule="exact"/>
              <w:jc w:val="center"/>
              <w:rPr>
                <w:rFonts w:ascii="宋体" w:hAnsi="宋体"/>
                <w:szCs w:val="21"/>
              </w:rPr>
            </w:pPr>
            <w:r w:rsidRPr="00FE5EDA">
              <w:rPr>
                <w:rFonts w:ascii="宋体" w:hAnsi="宋体"/>
                <w:szCs w:val="21"/>
              </w:rPr>
              <w:t>对发现点1</w:t>
            </w:r>
            <w:r>
              <w:rPr>
                <w:rFonts w:ascii="宋体" w:hAnsi="宋体"/>
                <w:szCs w:val="21"/>
              </w:rPr>
              <w:t>做出了主要贡献，</w:t>
            </w:r>
            <w:r w:rsidRPr="00FE5EDA">
              <w:rPr>
                <w:rFonts w:ascii="宋体" w:hAnsi="宋体"/>
                <w:szCs w:val="21"/>
              </w:rPr>
              <w:t>代表性论文2的第一作者和通讯作者</w:t>
            </w:r>
          </w:p>
        </w:tc>
      </w:tr>
      <w:tr w:rsidR="00B257D4" w:rsidRPr="0008754D" w:rsidTr="00FE5EDA">
        <w:trPr>
          <w:jc w:val="center"/>
        </w:trPr>
        <w:tc>
          <w:tcPr>
            <w:tcW w:w="937"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szCs w:val="21"/>
              </w:rPr>
              <w:t>王子栋</w:t>
            </w:r>
          </w:p>
        </w:tc>
        <w:tc>
          <w:tcPr>
            <w:tcW w:w="708"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hint="eastAsia"/>
                <w:szCs w:val="21"/>
              </w:rPr>
              <w:t>4</w:t>
            </w:r>
          </w:p>
        </w:tc>
        <w:tc>
          <w:tcPr>
            <w:tcW w:w="1134"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szCs w:val="21"/>
              </w:rPr>
              <w:t>无</w:t>
            </w:r>
          </w:p>
        </w:tc>
        <w:tc>
          <w:tcPr>
            <w:tcW w:w="1134"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szCs w:val="21"/>
              </w:rPr>
              <w:t>教授</w:t>
            </w:r>
          </w:p>
        </w:tc>
        <w:tc>
          <w:tcPr>
            <w:tcW w:w="1560"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szCs w:val="21"/>
              </w:rPr>
              <w:t>山东科技大学</w:t>
            </w:r>
          </w:p>
        </w:tc>
        <w:tc>
          <w:tcPr>
            <w:tcW w:w="1517" w:type="dxa"/>
          </w:tcPr>
          <w:p w:rsidR="00B257D4" w:rsidRPr="0008754D" w:rsidRDefault="00B257D4" w:rsidP="004F21DD">
            <w:pPr>
              <w:spacing w:beforeLines="50" w:before="156" w:line="240" w:lineRule="exact"/>
              <w:jc w:val="center"/>
              <w:rPr>
                <w:rFonts w:ascii="宋体" w:hAnsi="宋体"/>
                <w:szCs w:val="21"/>
              </w:rPr>
            </w:pPr>
            <w:r w:rsidRPr="0008754D">
              <w:rPr>
                <w:rFonts w:ascii="宋体" w:hAnsi="宋体"/>
                <w:szCs w:val="21"/>
              </w:rPr>
              <w:t>山东科技大学</w:t>
            </w:r>
          </w:p>
        </w:tc>
        <w:tc>
          <w:tcPr>
            <w:tcW w:w="3302" w:type="dxa"/>
          </w:tcPr>
          <w:p w:rsidR="00B257D4" w:rsidRPr="0008754D" w:rsidRDefault="00FE5EDA" w:rsidP="00986DEB">
            <w:pPr>
              <w:spacing w:beforeLines="20" w:before="62" w:line="240" w:lineRule="exact"/>
              <w:jc w:val="center"/>
              <w:rPr>
                <w:rFonts w:ascii="宋体" w:hAnsi="宋体"/>
                <w:szCs w:val="21"/>
              </w:rPr>
            </w:pPr>
            <w:r w:rsidRPr="00FE5EDA">
              <w:rPr>
                <w:rFonts w:ascii="宋体" w:hAnsi="宋体"/>
                <w:szCs w:val="21"/>
              </w:rPr>
              <w:t>对发现点1</w:t>
            </w:r>
            <w:r>
              <w:rPr>
                <w:rFonts w:ascii="宋体" w:hAnsi="宋体"/>
                <w:szCs w:val="21"/>
              </w:rPr>
              <w:t>做出了重要贡献，</w:t>
            </w:r>
            <w:r w:rsidRPr="00FE5EDA">
              <w:rPr>
                <w:rFonts w:ascii="宋体" w:hAnsi="宋体"/>
                <w:szCs w:val="21"/>
              </w:rPr>
              <w:t>代表性论文1和2的作者</w:t>
            </w:r>
          </w:p>
        </w:tc>
      </w:tr>
      <w:tr w:rsidR="009A44BA" w:rsidRPr="0008754D" w:rsidTr="00FE5EDA">
        <w:trPr>
          <w:jc w:val="center"/>
        </w:trPr>
        <w:tc>
          <w:tcPr>
            <w:tcW w:w="937"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何</w:t>
            </w:r>
            <w:r w:rsidRPr="0008754D">
              <w:rPr>
                <w:rFonts w:ascii="宋体" w:hAnsi="宋体" w:hint="eastAsia"/>
                <w:szCs w:val="21"/>
              </w:rPr>
              <w:t xml:space="preserve"> </w:t>
            </w:r>
            <w:r w:rsidRPr="0008754D">
              <w:rPr>
                <w:rFonts w:ascii="宋体" w:hAnsi="宋体"/>
                <w:szCs w:val="21"/>
              </w:rPr>
              <w:t xml:space="preserve"> 潇</w:t>
            </w:r>
          </w:p>
        </w:tc>
        <w:tc>
          <w:tcPr>
            <w:tcW w:w="708"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hint="eastAsia"/>
                <w:szCs w:val="21"/>
              </w:rPr>
              <w:t>5</w:t>
            </w:r>
          </w:p>
        </w:tc>
        <w:tc>
          <w:tcPr>
            <w:tcW w:w="1134"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无</w:t>
            </w:r>
          </w:p>
        </w:tc>
        <w:tc>
          <w:tcPr>
            <w:tcW w:w="1134"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教授</w:t>
            </w:r>
          </w:p>
        </w:tc>
        <w:tc>
          <w:tcPr>
            <w:tcW w:w="1560"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清华大学</w:t>
            </w:r>
          </w:p>
        </w:tc>
        <w:tc>
          <w:tcPr>
            <w:tcW w:w="1517" w:type="dxa"/>
          </w:tcPr>
          <w:p w:rsidR="009A44BA" w:rsidRPr="0008754D" w:rsidRDefault="00B257D4" w:rsidP="004F21DD">
            <w:pPr>
              <w:spacing w:beforeLines="50" w:before="156" w:line="240" w:lineRule="exact"/>
              <w:jc w:val="center"/>
              <w:rPr>
                <w:rFonts w:ascii="宋体" w:hAnsi="宋体"/>
                <w:szCs w:val="21"/>
              </w:rPr>
            </w:pPr>
            <w:r w:rsidRPr="0008754D">
              <w:rPr>
                <w:rFonts w:ascii="宋体" w:hAnsi="宋体"/>
                <w:szCs w:val="21"/>
              </w:rPr>
              <w:t>清华大学</w:t>
            </w:r>
          </w:p>
        </w:tc>
        <w:tc>
          <w:tcPr>
            <w:tcW w:w="3302" w:type="dxa"/>
          </w:tcPr>
          <w:p w:rsidR="009A44BA" w:rsidRPr="0008754D" w:rsidRDefault="00FE5EDA" w:rsidP="00986DEB">
            <w:pPr>
              <w:spacing w:beforeLines="20" w:before="62" w:line="240" w:lineRule="exact"/>
              <w:jc w:val="center"/>
              <w:rPr>
                <w:rFonts w:ascii="宋体" w:hAnsi="宋体"/>
                <w:szCs w:val="21"/>
              </w:rPr>
            </w:pPr>
            <w:r w:rsidRPr="00FE5EDA">
              <w:rPr>
                <w:rFonts w:ascii="宋体" w:hAnsi="宋体"/>
                <w:szCs w:val="21"/>
              </w:rPr>
              <w:t>对发现点1</w:t>
            </w:r>
            <w:r>
              <w:rPr>
                <w:rFonts w:ascii="宋体" w:hAnsi="宋体"/>
                <w:szCs w:val="21"/>
              </w:rPr>
              <w:t>做出了重要贡献，</w:t>
            </w:r>
            <w:r w:rsidRPr="00FE5EDA">
              <w:rPr>
                <w:rFonts w:ascii="宋体" w:hAnsi="宋体"/>
                <w:szCs w:val="21"/>
              </w:rPr>
              <w:t>代表性论文1的作者</w:t>
            </w:r>
          </w:p>
        </w:tc>
      </w:tr>
    </w:tbl>
    <w:p w:rsidR="001129CA" w:rsidRDefault="006325BE" w:rsidP="00B43A7C">
      <w:pPr>
        <w:spacing w:beforeLines="20" w:before="62"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七、主要完成单位</w:t>
      </w:r>
      <w:bookmarkStart w:id="1" w:name="_GoBack"/>
      <w:bookmarkEnd w:id="1"/>
      <w:r>
        <w:rPr>
          <w:rFonts w:ascii="宋体" w:hAnsi="宋体" w:hint="eastAsia"/>
          <w:b/>
          <w:color w:val="000000"/>
          <w:sz w:val="28"/>
          <w:szCs w:val="28"/>
        </w:rPr>
        <w:t>情况</w:t>
      </w:r>
    </w:p>
    <w:p w:rsidR="00DD33C4" w:rsidRPr="00B43A7C" w:rsidRDefault="00463EBD" w:rsidP="00B43A7C">
      <w:pPr>
        <w:spacing w:line="440" w:lineRule="exact"/>
        <w:ind w:firstLineChars="200" w:firstLine="480"/>
        <w:rPr>
          <w:rFonts w:ascii="宋体" w:hAnsi="宋体"/>
          <w:color w:val="000000"/>
          <w:szCs w:val="21"/>
        </w:rPr>
      </w:pPr>
      <w:r w:rsidRPr="001005AC">
        <w:rPr>
          <w:rFonts w:ascii="宋体" w:hAnsi="宋体" w:hint="eastAsia"/>
          <w:color w:val="000000"/>
          <w:sz w:val="24"/>
          <w:szCs w:val="32"/>
        </w:rPr>
        <w:t xml:space="preserve"> </w:t>
      </w:r>
      <w:r w:rsidRPr="001005AC">
        <w:rPr>
          <w:rFonts w:ascii="宋体" w:hAnsi="宋体"/>
          <w:color w:val="000000"/>
          <w:sz w:val="24"/>
          <w:szCs w:val="32"/>
        </w:rPr>
        <w:t xml:space="preserve">   </w:t>
      </w:r>
      <w:r w:rsidRPr="00B43A7C">
        <w:rPr>
          <w:rFonts w:ascii="宋体" w:hAnsi="宋体"/>
          <w:color w:val="000000"/>
          <w:szCs w:val="21"/>
        </w:rPr>
        <w:t>山东科技大学</w:t>
      </w:r>
      <w:r w:rsidRPr="00B43A7C">
        <w:rPr>
          <w:rFonts w:ascii="宋体" w:hAnsi="宋体" w:hint="eastAsia"/>
          <w:color w:val="000000"/>
          <w:szCs w:val="21"/>
        </w:rPr>
        <w:t>，</w:t>
      </w:r>
      <w:r w:rsidRPr="00B43A7C">
        <w:rPr>
          <w:rFonts w:ascii="宋体" w:hAnsi="宋体"/>
          <w:color w:val="000000"/>
          <w:szCs w:val="21"/>
        </w:rPr>
        <w:t>清华大学</w:t>
      </w:r>
    </w:p>
    <w:p w:rsidR="001129CA" w:rsidRDefault="006325BE" w:rsidP="00B43A7C">
      <w:pPr>
        <w:numPr>
          <w:ilvl w:val="0"/>
          <w:numId w:val="1"/>
        </w:numPr>
        <w:spacing w:beforeLines="20" w:before="62" w:line="440" w:lineRule="exact"/>
        <w:ind w:firstLineChars="200" w:firstLine="562"/>
        <w:jc w:val="left"/>
        <w:rPr>
          <w:rFonts w:ascii="宋体" w:hAnsi="宋体"/>
          <w:b/>
          <w:color w:val="000000"/>
          <w:sz w:val="28"/>
          <w:szCs w:val="28"/>
        </w:rPr>
      </w:pPr>
      <w:r>
        <w:rPr>
          <w:rFonts w:ascii="宋体" w:hAnsi="宋体" w:hint="eastAsia"/>
          <w:b/>
          <w:color w:val="000000"/>
          <w:sz w:val="28"/>
          <w:szCs w:val="28"/>
        </w:rPr>
        <w:t>论证专家名单（5人）</w:t>
      </w:r>
    </w:p>
    <w:p w:rsidR="00B43A7C" w:rsidRDefault="008405CA" w:rsidP="00B43A7C">
      <w:pPr>
        <w:spacing w:line="320" w:lineRule="exact"/>
        <w:ind w:firstLineChars="400" w:firstLine="840"/>
        <w:rPr>
          <w:rFonts w:ascii="宋体" w:hAnsi="宋体"/>
          <w:color w:val="000000"/>
          <w:szCs w:val="21"/>
        </w:rPr>
      </w:pPr>
      <w:r w:rsidRPr="00B43A7C">
        <w:rPr>
          <w:rFonts w:ascii="宋体" w:hAnsi="宋体" w:hint="eastAsia"/>
          <w:color w:val="000000"/>
          <w:szCs w:val="21"/>
        </w:rPr>
        <w:t>侯忠生（青岛大学、系统科学）；</w:t>
      </w:r>
    </w:p>
    <w:p w:rsidR="008405CA" w:rsidRPr="00B43A7C" w:rsidRDefault="008405CA" w:rsidP="00B43A7C">
      <w:pPr>
        <w:spacing w:line="320" w:lineRule="exact"/>
        <w:ind w:firstLineChars="400" w:firstLine="840"/>
        <w:rPr>
          <w:rFonts w:ascii="宋体" w:hAnsi="宋体"/>
          <w:color w:val="000000"/>
          <w:szCs w:val="21"/>
        </w:rPr>
      </w:pPr>
      <w:r w:rsidRPr="00B43A7C">
        <w:rPr>
          <w:rFonts w:ascii="宋体" w:hAnsi="宋体" w:hint="eastAsia"/>
          <w:color w:val="000000"/>
          <w:szCs w:val="21"/>
        </w:rPr>
        <w:t>张焕水（山东科技大学、控制</w:t>
      </w:r>
      <w:r w:rsidR="00B43A7C" w:rsidRPr="00B43A7C">
        <w:rPr>
          <w:rFonts w:ascii="宋体" w:hAnsi="宋体" w:hint="eastAsia"/>
          <w:color w:val="000000"/>
          <w:szCs w:val="21"/>
        </w:rPr>
        <w:t>科学与工程</w:t>
      </w:r>
      <w:r w:rsidRPr="00B43A7C">
        <w:rPr>
          <w:rFonts w:ascii="宋体" w:hAnsi="宋体" w:hint="eastAsia"/>
          <w:color w:val="000000"/>
          <w:szCs w:val="21"/>
        </w:rPr>
        <w:t>）；</w:t>
      </w:r>
    </w:p>
    <w:p w:rsidR="00B43A7C" w:rsidRDefault="008405CA" w:rsidP="00B43A7C">
      <w:pPr>
        <w:spacing w:line="320" w:lineRule="exact"/>
        <w:ind w:firstLineChars="400" w:firstLine="840"/>
        <w:rPr>
          <w:rFonts w:ascii="宋体" w:hAnsi="宋体"/>
          <w:color w:val="000000"/>
          <w:szCs w:val="21"/>
        </w:rPr>
      </w:pPr>
      <w:r w:rsidRPr="00B43A7C">
        <w:rPr>
          <w:rFonts w:ascii="宋体" w:hAnsi="宋体" w:hint="eastAsia"/>
          <w:color w:val="000000"/>
          <w:szCs w:val="21"/>
        </w:rPr>
        <w:t>孙振东（山东科技大学、控制</w:t>
      </w:r>
      <w:r w:rsidR="00B43A7C" w:rsidRPr="00B43A7C">
        <w:rPr>
          <w:rFonts w:ascii="宋体" w:hAnsi="宋体" w:hint="eastAsia"/>
          <w:color w:val="000000"/>
          <w:szCs w:val="21"/>
        </w:rPr>
        <w:t>科学与工程</w:t>
      </w:r>
      <w:r w:rsidRPr="00B43A7C">
        <w:rPr>
          <w:rFonts w:ascii="宋体" w:hAnsi="宋体" w:hint="eastAsia"/>
          <w:color w:val="000000"/>
          <w:szCs w:val="21"/>
        </w:rPr>
        <w:t>）；</w:t>
      </w:r>
    </w:p>
    <w:p w:rsidR="008405CA" w:rsidRPr="00B43A7C" w:rsidRDefault="008405CA" w:rsidP="00B43A7C">
      <w:pPr>
        <w:spacing w:line="320" w:lineRule="exact"/>
        <w:ind w:firstLineChars="400" w:firstLine="840"/>
        <w:rPr>
          <w:rFonts w:ascii="宋体" w:hAnsi="宋体"/>
          <w:color w:val="000000"/>
          <w:szCs w:val="21"/>
        </w:rPr>
      </w:pPr>
      <w:r w:rsidRPr="00B43A7C">
        <w:rPr>
          <w:rFonts w:ascii="宋体" w:hAnsi="宋体" w:hint="eastAsia"/>
          <w:color w:val="000000"/>
          <w:szCs w:val="21"/>
        </w:rPr>
        <w:t>张维海（山东科技大学、控制</w:t>
      </w:r>
      <w:r w:rsidR="00B43A7C" w:rsidRPr="00B43A7C">
        <w:rPr>
          <w:rFonts w:ascii="宋体" w:hAnsi="宋体" w:hint="eastAsia"/>
          <w:color w:val="000000"/>
          <w:szCs w:val="21"/>
        </w:rPr>
        <w:t>科学与工程</w:t>
      </w:r>
      <w:r w:rsidRPr="00B43A7C">
        <w:rPr>
          <w:rFonts w:ascii="宋体" w:hAnsi="宋体" w:hint="eastAsia"/>
          <w:color w:val="000000"/>
          <w:szCs w:val="21"/>
        </w:rPr>
        <w:t>）；</w:t>
      </w:r>
    </w:p>
    <w:p w:rsidR="001129CA" w:rsidRPr="00B43A7C" w:rsidRDefault="008405CA" w:rsidP="00B43A7C">
      <w:pPr>
        <w:spacing w:line="320" w:lineRule="exact"/>
        <w:ind w:firstLineChars="400" w:firstLine="840"/>
        <w:rPr>
          <w:rFonts w:ascii="宋体" w:hAnsi="宋体"/>
          <w:color w:val="000000"/>
          <w:szCs w:val="21"/>
        </w:rPr>
      </w:pPr>
      <w:r w:rsidRPr="00B43A7C">
        <w:rPr>
          <w:rFonts w:ascii="宋体" w:hAnsi="宋体" w:hint="eastAsia"/>
          <w:color w:val="000000"/>
          <w:szCs w:val="21"/>
        </w:rPr>
        <w:t>单彩峰（山东科技大学、人工智能）</w:t>
      </w:r>
    </w:p>
    <w:p w:rsidR="001129CA" w:rsidRDefault="001129CA">
      <w:pPr>
        <w:spacing w:line="440" w:lineRule="exact"/>
        <w:jc w:val="center"/>
        <w:outlineLvl w:val="0"/>
        <w:rPr>
          <w:rFonts w:ascii="宋体" w:hAnsi="宋体"/>
          <w:b/>
          <w:sz w:val="36"/>
          <w:szCs w:val="36"/>
        </w:rPr>
      </w:pPr>
    </w:p>
    <w:sectPr w:rsidR="001129CA">
      <w:pgSz w:w="11906" w:h="16838"/>
      <w:pgMar w:top="851"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E8" w:rsidRDefault="00984CE8" w:rsidP="002F1C45">
      <w:r>
        <w:separator/>
      </w:r>
    </w:p>
  </w:endnote>
  <w:endnote w:type="continuationSeparator" w:id="0">
    <w:p w:rsidR="00984CE8" w:rsidRDefault="00984CE8" w:rsidP="002F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E8" w:rsidRDefault="00984CE8" w:rsidP="002F1C45">
      <w:r>
        <w:separator/>
      </w:r>
    </w:p>
  </w:footnote>
  <w:footnote w:type="continuationSeparator" w:id="0">
    <w:p w:rsidR="00984CE8" w:rsidRDefault="00984CE8" w:rsidP="002F1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47252B"/>
    <w:multiLevelType w:val="singleLevel"/>
    <w:tmpl w:val="A247252B"/>
    <w:lvl w:ilvl="0">
      <w:start w:val="7"/>
      <w:numFmt w:val="chineseCounting"/>
      <w:suff w:val="nothing"/>
      <w:lvlText w:val="%1、"/>
      <w:lvlJc w:val="left"/>
      <w:rPr>
        <w:rFonts w:hint="eastAsia"/>
      </w:rPr>
    </w:lvl>
  </w:abstractNum>
  <w:abstractNum w:abstractNumId="1" w15:restartNumberingAfterBreak="0">
    <w:nsid w:val="FA19A7E6"/>
    <w:multiLevelType w:val="singleLevel"/>
    <w:tmpl w:val="FA19A7E6"/>
    <w:lvl w:ilvl="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mNjE1NDU4M2U5YTg3YWE5ZTM5MzM3MGQ4NGFkYTEifQ=="/>
  </w:docVars>
  <w:rsids>
    <w:rsidRoot w:val="006E3748"/>
    <w:rsid w:val="00074FFC"/>
    <w:rsid w:val="0008754D"/>
    <w:rsid w:val="000C7E77"/>
    <w:rsid w:val="001005AC"/>
    <w:rsid w:val="001129CA"/>
    <w:rsid w:val="00155CA1"/>
    <w:rsid w:val="00190614"/>
    <w:rsid w:val="001B3297"/>
    <w:rsid w:val="00204151"/>
    <w:rsid w:val="00252AE8"/>
    <w:rsid w:val="002B0C7E"/>
    <w:rsid w:val="002F1C45"/>
    <w:rsid w:val="00302966"/>
    <w:rsid w:val="00351D3D"/>
    <w:rsid w:val="003C5C11"/>
    <w:rsid w:val="00446EA9"/>
    <w:rsid w:val="00463EBD"/>
    <w:rsid w:val="004B13E9"/>
    <w:rsid w:val="004B2A4C"/>
    <w:rsid w:val="004E0320"/>
    <w:rsid w:val="004F21DD"/>
    <w:rsid w:val="00502346"/>
    <w:rsid w:val="005B3E85"/>
    <w:rsid w:val="005F3EC2"/>
    <w:rsid w:val="006325BE"/>
    <w:rsid w:val="006877C2"/>
    <w:rsid w:val="006E3748"/>
    <w:rsid w:val="006F1C9A"/>
    <w:rsid w:val="007004D8"/>
    <w:rsid w:val="00722564"/>
    <w:rsid w:val="00741011"/>
    <w:rsid w:val="008075E4"/>
    <w:rsid w:val="008405CA"/>
    <w:rsid w:val="00866BA6"/>
    <w:rsid w:val="008941E9"/>
    <w:rsid w:val="008B0AE9"/>
    <w:rsid w:val="00906976"/>
    <w:rsid w:val="00984CE8"/>
    <w:rsid w:val="00986DEB"/>
    <w:rsid w:val="009A44BA"/>
    <w:rsid w:val="009B2663"/>
    <w:rsid w:val="00A074DA"/>
    <w:rsid w:val="00A22D14"/>
    <w:rsid w:val="00A45E37"/>
    <w:rsid w:val="00A55083"/>
    <w:rsid w:val="00A60389"/>
    <w:rsid w:val="00AA2110"/>
    <w:rsid w:val="00B257D4"/>
    <w:rsid w:val="00B43A7C"/>
    <w:rsid w:val="00B769CF"/>
    <w:rsid w:val="00BA2152"/>
    <w:rsid w:val="00BB200E"/>
    <w:rsid w:val="00C275AA"/>
    <w:rsid w:val="00CD6515"/>
    <w:rsid w:val="00CE2C68"/>
    <w:rsid w:val="00CF135D"/>
    <w:rsid w:val="00D823E4"/>
    <w:rsid w:val="00D92F77"/>
    <w:rsid w:val="00DC7D73"/>
    <w:rsid w:val="00DD33C4"/>
    <w:rsid w:val="00DE5637"/>
    <w:rsid w:val="00DE65F0"/>
    <w:rsid w:val="00E00AC3"/>
    <w:rsid w:val="00E025CE"/>
    <w:rsid w:val="00E17EA0"/>
    <w:rsid w:val="00E4648A"/>
    <w:rsid w:val="00E62322"/>
    <w:rsid w:val="00EA56F4"/>
    <w:rsid w:val="00EC4166"/>
    <w:rsid w:val="00EE5751"/>
    <w:rsid w:val="00FA2A67"/>
    <w:rsid w:val="00FE5EDA"/>
    <w:rsid w:val="50366F18"/>
    <w:rsid w:val="5D635329"/>
    <w:rsid w:val="5E92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7C410E-7858-426A-B392-1E7737C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sz w:val="24"/>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basedOn w:val="a0"/>
    <w:link w:val="a3"/>
    <w:rPr>
      <w:rFonts w:ascii="仿宋_GB2312" w:eastAsia="宋体" w:hAnsi="Times New Roman" w:cs="Times New Roman"/>
      <w:sz w:val="24"/>
      <w:szCs w:val="20"/>
    </w:rPr>
  </w:style>
  <w:style w:type="character" w:customStyle="1" w:styleId="Char10">
    <w:name w:val="纯文本 Char1"/>
    <w:qFormat/>
    <w:rPr>
      <w:rFonts w:ascii="仿宋_GB2312"/>
      <w:kern w:val="2"/>
      <w:sz w:val="24"/>
    </w:rPr>
  </w:style>
  <w:style w:type="paragraph" w:styleId="a7">
    <w:name w:val="List Paragraph"/>
    <w:basedOn w:val="a"/>
    <w:uiPriority w:val="99"/>
    <w:rsid w:val="008405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531</Words>
  <Characters>3033</Characters>
  <Application>Microsoft Office Word</Application>
  <DocSecurity>0</DocSecurity>
  <Lines>25</Lines>
  <Paragraphs>7</Paragraphs>
  <ScaleCrop>false</ScaleCrop>
  <Company>Hewlett-Packard Company</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韩韬略</dc:creator>
  <cp:lastModifiedBy>Windows User</cp:lastModifiedBy>
  <cp:revision>46</cp:revision>
  <dcterms:created xsi:type="dcterms:W3CDTF">2022-01-28T01:22:00Z</dcterms:created>
  <dcterms:modified xsi:type="dcterms:W3CDTF">2024-05-24T02:01:00Z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91912AFBBE51464E823AC2726549CE4A_12</vt:lpwstr>
  </property>
</Properties>
</file>