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</w:rPr>
        <w:t>中国知识产权培训中心</w:t>
      </w:r>
    </w:p>
    <w:p>
      <w:pPr>
        <w:pStyle w:val="5"/>
        <w:widowControl/>
        <w:spacing w:line="48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培字【20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】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01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号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155575</wp:posOffset>
                </wp:positionV>
                <wp:extent cx="5680710" cy="825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0710" cy="825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5.4pt;margin-top:12.25pt;height:0.65pt;width:447.3pt;z-index:251658240;mso-width-relative:page;mso-height-relative:page;" filled="f" stroked="t" coordsize="21600,21600" o:gfxdata="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kPUr1wAAAAkBAAAPAAAAAAAAAAEAIAAAACIAAABkcnMvZG93bnJldi54bWxQSwECFAAU&#10;AAAACACHTuJA/zkm3vIBAAC2AwAADgAAAAAAAAABACAAAAAmAQAAZHJzL2Uyb0RvYy54bWxQSwUG&#10;AAAAAAYABgBZAQAAigUAAAAA&#10;">
                <v:fill on="f" focussize="0,0"/>
                <v:stroke weight="2.25pt" color="#FF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关于举办“高校、科研院所科技成果转化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若干问题解析研修班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28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各有关单位：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进一步落实教育部、国家知识产权局、科技部《关于提升高等学校专利质量促进转化运用的若干意见》，科技部等9部门《赋予科研人员职务科技成果所有权或长期使用权试点实施方案》，科技部、教育部《关于进一步推进高等学校专业化技术转移机构建设发展的实施意见》等相关政策，加快推动高校院所知识产权全流程管理体系建设，</w:t>
      </w:r>
      <w:r>
        <w:rPr>
          <w:rFonts w:hint="eastAsia" w:ascii="仿宋" w:hAnsi="仿宋" w:eastAsia="仿宋" w:cs="仿宋"/>
          <w:sz w:val="28"/>
          <w:szCs w:val="28"/>
        </w:rPr>
        <w:t>形成科技创新和知识产权管理、科技成果转化相融合的统筹协调机制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提高科技成果转化从业人员的能力和科技成果转化的实际效率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。为此，</w:t>
      </w:r>
      <w:r>
        <w:rPr>
          <w:rFonts w:hint="eastAsia" w:ascii="仿宋" w:hAnsi="仿宋" w:eastAsia="仿宋" w:cs="仿宋"/>
          <w:sz w:val="28"/>
          <w:szCs w:val="28"/>
        </w:rPr>
        <w:t>中国知识产权培训中心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3月下旬在云南省昆明市</w:t>
      </w:r>
      <w:r>
        <w:rPr>
          <w:rFonts w:hint="eastAsia" w:ascii="仿宋" w:hAnsi="仿宋" w:eastAsia="仿宋" w:cs="仿宋"/>
          <w:sz w:val="28"/>
          <w:szCs w:val="28"/>
        </w:rPr>
        <w:t>举办“高校、科研院所科技成果转化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若干问题解析</w:t>
      </w:r>
      <w:r>
        <w:rPr>
          <w:rFonts w:hint="eastAsia" w:ascii="仿宋" w:hAnsi="仿宋" w:eastAsia="仿宋" w:cs="仿宋"/>
          <w:sz w:val="28"/>
          <w:szCs w:val="28"/>
        </w:rPr>
        <w:t>研修班”，研修班由北京金专智科知识产权咨询中心协办。现将有关事项通知如下：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研修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时间及地点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报到日期：20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研修时间：20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日—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研修地点：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云南省昆明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（具体酒店见第二轮通知）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报名截止日期：20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研修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各高新技术产业园区、创新基地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孵化器、生产力促进中心、成果转化中心成果转化部门负责人和研究人员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各高等院校、科研院所从事科技成果转化的工作人员；各科技型企事业单位负责人、知识产权部及研发部管理人员；各技术转移服务机构负责人；各专利代理机构专业人士；各科学技术情报研究所的相关工作人员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研修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1.《关于进一步推进高等学校专业化技术转移机构建设发展的实施意见》若干问题解析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2.解读《关于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提升高等学校专利质量促进转化运用的若干意见》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3.高校院所高价值专利培育与运营案例解析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4.《赋予科研人员职务科技成果所有权或长期使用权试点实施方案》主要内容解析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5.职务科技成果权属混合所有制改革探索（西南交大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成功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经验与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实践案例分享）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6.职务科技成果披露及专利申请前评估制度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7.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科技人员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离岗创新创业及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兼职兼薪案例解析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8.科技成果作价投资入股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及股权奖励模式案例解析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9.科技成果投资入股相关税收优惠政策解读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eastAsia="zh-CN"/>
        </w:rPr>
        <w:t>科技成果转化中技术合同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签订、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eastAsia="zh-CN"/>
        </w:rPr>
        <w:t>履行及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条款设置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eastAsia="zh-CN"/>
        </w:rPr>
        <w:t>案例解析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11.科技成果价值评估指标和方法及典型案例解析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12.</w:t>
      </w: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技术转移及成果转化链与新型产学研生态融合发展探索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（西安交大</w:t>
      </w: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科技成果转化创新与实践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经验分享）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13.高校、科研院所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专利质量提升的实践与探索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（南京理工大学科技成果转移转化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的案例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分享）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拟邀授课师资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1.张春鹏  国家科技评估中心科技成果与技术评估部副部长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color w:val="0000FF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2.罗林波  国家知识产权运营公共服务平台高校运营(武汉)试点平台负责人、中部知光技术转移有限公司董事长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3.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康凯宁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西南交通大学国家大学科技园副总经理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4.吴寿仁  上海市计划生育科学研究所党委副书记、原上海市科委体制改革与法规处处长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王  文  西安交通大学国家技术转移中心董事长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shd w:val="clear" w:color="auto" w:fill="FFFFFF"/>
          <w:lang w:val="en-US" w:eastAsia="zh-CN"/>
        </w:rPr>
        <w:t>6.王小绪  南京理工大学技术转移中心有限公司董事长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研修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费用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研修费用3200元/人（含教材、资料、专家报告、场租、茶歇等费用）。研修班食宿统一安排，食宿费用自理。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、结业证书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研修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结束后，凡参加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研修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班的代表，由中国知识产权培训中心颁发高校、科研院所科技成果转化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若干问题解析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研修班《结业证书》。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、报名方式及汇款账户信息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自通知发布之日起开始报名，参加研修人员将《高校、科研院所科技成果转化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若干问题解析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研修班》报名表（见附件）发送至报名邮件。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户  名：北京金专智科知识产权咨询中心（有限合伙）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开户行：中国建设银行股份有限公司北京金顶南路支行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账  号：11050110444400000176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邮  箱：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2496083175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@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qq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.com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联系人：张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炎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 18710067983  （同微信）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319405</wp:posOffset>
            </wp:positionV>
            <wp:extent cx="1945005" cy="1873885"/>
            <wp:effectExtent l="0" t="0" r="0" b="0"/>
            <wp:wrapNone/>
            <wp:docPr id="2" name="图片 6" descr="webwxgetmsgimg(1) - 副本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webwxgetmsgimg(1) - 副本222"/>
                    <pic:cNvPicPr>
                      <a:picLocks noChangeAspect="1"/>
                    </pic:cNvPicPr>
                  </pic:nvPicPr>
                  <pic:blipFill>
                    <a:blip r:embed="rId10">
                      <a:lum bright="-23999" contrast="17999"/>
                    </a:blip>
                    <a:stretch>
                      <a:fillRect/>
                    </a:stretch>
                  </pic:blipFill>
                  <pic:spPr>
                    <a:xfrm rot="-3584766">
                      <a:off x="0" y="0"/>
                      <a:ext cx="194500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研修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班报名表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18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18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中国知识产权培训中心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20" w:firstLineChars="19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高校、科研院所科技成果转化若干问题解析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研修班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tbl>
      <w:tblPr>
        <w:tblStyle w:val="8"/>
        <w:tblW w:w="95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05"/>
        <w:gridCol w:w="982"/>
        <w:gridCol w:w="1893"/>
        <w:gridCol w:w="945"/>
        <w:gridCol w:w="648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636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61" w:type="dxa"/>
            <w:gridSpan w:val="6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6" w:type="dxa"/>
            <w:gridSpan w:val="7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研修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住宿信息</w:t>
            </w:r>
          </w:p>
        </w:tc>
        <w:tc>
          <w:tcPr>
            <w:tcW w:w="7861" w:type="dxa"/>
            <w:gridSpan w:val="6"/>
            <w:noWrap w:val="0"/>
            <w:vAlign w:val="center"/>
          </w:tcPr>
          <w:p>
            <w:pPr>
              <w:pStyle w:val="9"/>
              <w:widowControl/>
              <w:ind w:left="360" w:firstLine="0" w:firstLineChars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□双人标准间         □单人间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1" w:type="dxa"/>
            <w:gridSpan w:val="6"/>
            <w:noWrap w:val="0"/>
            <w:vAlign w:val="center"/>
          </w:tcPr>
          <w:p>
            <w:pPr>
              <w:pStyle w:val="9"/>
              <w:widowControl/>
              <w:ind w:left="0" w:leftChars="0" w:firstLine="0" w:firstLineChars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拟住日期：20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月  日—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861" w:type="dxa"/>
            <w:gridSpan w:val="6"/>
            <w:noWrap w:val="0"/>
            <w:vAlign w:val="top"/>
          </w:tcPr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□增值税普通发票（请核实无误）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单位名称：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1" w:type="dxa"/>
            <w:gridSpan w:val="6"/>
            <w:noWrap w:val="0"/>
            <w:vAlign w:val="top"/>
          </w:tcPr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□增值税专用发票（请核实无误）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单位名称：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地址及电话：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纳税人识别号：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开户银行：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86" w:type="dxa"/>
            <w:gridSpan w:val="7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此表请发送邮件至：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instrText xml:space="preserve"> HYPERLINK "mailto:2496083175@qq.com" </w:instrTex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2496083175@qq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.com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张炎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18710067983（同微信）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-104775</wp:posOffset>
              </wp:positionV>
              <wp:extent cx="895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15pt;margin-top:-8.25pt;height:18.15pt;width:7.05pt;mso-position-horizontal-relative:margin;mso-wrap-style:none;z-index:251658240;mso-width-relative:page;mso-height-relative:page;" filled="f" stroked="f" coordsize="21600,21600" o:gfxdata="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6NToEdcAAAAKAQAADwAAAAAAAAABACAAAAAiAAAAZHJzL2Rvd25yZXYueG1sUEsBAhQA&#10;FAAAAAgAh07iQBZeSq26AQAAU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36D0"/>
    <w:rsid w:val="1D0236D0"/>
    <w:rsid w:val="3C103017"/>
    <w:rsid w:val="41090CAA"/>
    <w:rsid w:val="53127E41"/>
    <w:rsid w:val="5E3C301E"/>
    <w:rsid w:val="771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0"/>
    <w:rPr>
      <w:color w:val="000000"/>
      <w:u w:val="non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2021-02-19T06:47:00Z</dcterms:created>
  <dc:creator>麥子</dc:creator>
  <cp:lastModifiedBy>麥子</cp:lastModifiedBy>
  <dcterms:modified xsi:type="dcterms:W3CDTF">2021-02-24T02:16:45Z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