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bookmarkStart w:id="0" w:name="_Toc444697626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2024年第二十四届中国国际工业博览会项目征集通知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各二级单位、相关老师：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leftChars="0" w:firstLine="420" w:firstLineChars="15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2024年第二十四届中国国际工业博览会将于2024年9月24日~28日在国家会展中心（上海）举行，东华大学将在高校展区展示学校优秀创新创业科研成果，学校教师如有能体现学校科技创新水平，拥有自主知识产权和相关展品，具有良好的经济和社会效益的科研项目，可以报名参展，有利于推进高校科技成果的转化和产业化， 有利于提高高校服务社会的能力。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leftChars="0" w:firstLine="420" w:firstLineChars="15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请有意向的老师于2023年7月11日前填写附件《工博会展品项目申报表》，包括图片数张（单张图片大小建议不少于1M），发送至邮箱cgzh@dhu.edu.cn。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leftChars="0" w:firstLine="420" w:firstLineChars="15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工博会召开期间，将同时开展项目路演、签约等活动，有相关需求的老师请填写《2024年工博会现场活动申报表》（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建议</w:t>
      </w:r>
      <w:r>
        <w:rPr>
          <w:rFonts w:hint="eastAsia" w:ascii="微软雅黑" w:hAnsi="微软雅黑" w:eastAsia="微软雅黑" w:cs="微软雅黑"/>
          <w:sz w:val="28"/>
          <w:szCs w:val="28"/>
        </w:rPr>
        <w:t>在7月26日前填写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后续若有新增可联系科研院争取</w:t>
      </w:r>
      <w:r>
        <w:rPr>
          <w:rFonts w:hint="eastAsia" w:ascii="微软雅黑" w:hAnsi="微软雅黑" w:eastAsia="微软雅黑" w:cs="微软雅黑"/>
          <w:sz w:val="28"/>
          <w:szCs w:val="28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leftChars="0" w:firstLine="420" w:firstLineChars="15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联系人：郝道欣 67798751，马骏67792136 ；邮箱：cgzh@dhu.edu.cn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leftChars="0" w:firstLine="420" w:firstLineChars="15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附件1、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t>工博会展品项目申报表.docx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leftChars="0" w:firstLine="420" w:firstLineChars="15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附件2、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t>2024年工博会现场活动申报表.docx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leftChars="0" w:firstLine="420" w:firstLineChars="15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附件3、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u w:val="none"/>
        </w:rPr>
        <w:t>关于高校参加第二十四届中国国际工业博览会相关工作的预通知.pdf</w:t>
      </w: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br w:type="page"/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表4  </w:t>
      </w:r>
      <w:r>
        <w:rPr>
          <w:rFonts w:hint="eastAsia" w:ascii="黑体" w:eastAsia="黑体"/>
          <w:sz w:val="32"/>
          <w:szCs w:val="32"/>
          <w:lang w:val="en-US" w:eastAsia="zh-CN"/>
        </w:rPr>
        <w:t>工博会展品</w:t>
      </w:r>
      <w:r>
        <w:rPr>
          <w:rFonts w:ascii="黑体" w:eastAsia="黑体"/>
          <w:sz w:val="32"/>
          <w:szCs w:val="32"/>
        </w:rPr>
        <w:t>项目</w:t>
      </w:r>
      <w:r>
        <w:rPr>
          <w:rFonts w:hint="eastAsia" w:ascii="黑体" w:eastAsia="黑体"/>
          <w:sz w:val="32"/>
          <w:szCs w:val="32"/>
        </w:rPr>
        <w:t>申报表</w:t>
      </w:r>
      <w:bookmarkEnd w:id="0"/>
    </w:p>
    <w:tbl>
      <w:tblPr>
        <w:tblStyle w:val="8"/>
        <w:tblpPr w:leftFromText="180" w:rightFromText="180" w:vertAnchor="text" w:horzAnchor="margin" w:tblpY="137"/>
        <w:tblW w:w="86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420"/>
        <w:gridCol w:w="7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27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申报单位</w:t>
            </w:r>
          </w:p>
        </w:tc>
        <w:tc>
          <w:tcPr>
            <w:tcW w:w="7421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27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合作单位</w:t>
            </w:r>
          </w:p>
        </w:tc>
        <w:tc>
          <w:tcPr>
            <w:tcW w:w="7421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27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项目名称</w:t>
            </w:r>
          </w:p>
        </w:tc>
        <w:tc>
          <w:tcPr>
            <w:tcW w:w="7421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27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专业领域</w:t>
            </w:r>
          </w:p>
        </w:tc>
        <w:tc>
          <w:tcPr>
            <w:tcW w:w="7421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节能环保与新能源  □智能制造与机器人 □新一代信息技术   </w:t>
            </w: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  <w:highlight w:val="yellow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□新材料  □生物医药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</w:trPr>
        <w:tc>
          <w:tcPr>
            <w:tcW w:w="807" w:type="dxa"/>
            <w:textDirection w:val="tbRlV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展 品 简 介</w:t>
            </w:r>
          </w:p>
        </w:tc>
        <w:tc>
          <w:tcPr>
            <w:tcW w:w="7841" w:type="dxa"/>
            <w:gridSpan w:val="2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（简要概括技术要点，技术创新点释义，限300字）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5" w:hRule="atLeast"/>
        </w:trPr>
        <w:tc>
          <w:tcPr>
            <w:tcW w:w="807" w:type="dxa"/>
            <w:textDirection w:val="tbRlV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展品相关图片</w:t>
            </w:r>
          </w:p>
        </w:tc>
        <w:tc>
          <w:tcPr>
            <w:tcW w:w="7841" w:type="dxa"/>
            <w:gridSpan w:val="2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（图片JPG格式，不小于1M）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9" w:hRule="atLeast"/>
        </w:trPr>
        <w:tc>
          <w:tcPr>
            <w:tcW w:w="807" w:type="dxa"/>
            <w:textDirection w:val="tbRlV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获奖情况</w:t>
            </w:r>
          </w:p>
        </w:tc>
        <w:tc>
          <w:tcPr>
            <w:tcW w:w="7841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</w:trPr>
        <w:tc>
          <w:tcPr>
            <w:tcW w:w="807" w:type="dxa"/>
            <w:textDirection w:val="tbRlV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专利情况</w:t>
            </w:r>
          </w:p>
        </w:tc>
        <w:tc>
          <w:tcPr>
            <w:tcW w:w="7841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9" w:hRule="atLeast"/>
        </w:trPr>
        <w:tc>
          <w:tcPr>
            <w:tcW w:w="807" w:type="dxa"/>
            <w:textDirection w:val="tbRlV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应用情况</w:t>
            </w:r>
          </w:p>
        </w:tc>
        <w:tc>
          <w:tcPr>
            <w:tcW w:w="7841" w:type="dxa"/>
            <w:gridSpan w:val="2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（应用领域，已产生的社会效益，经济效益）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注：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  <w:sz w:val="24"/>
        </w:rPr>
        <w:t>本表填写的内容可用于公开展示，请勿填写涉密内容；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支持重点项目</w:t>
      </w:r>
      <w:r>
        <w:rPr>
          <w:rFonts w:ascii="宋体" w:hAnsi="宋体"/>
          <w:color w:val="000000"/>
          <w:sz w:val="24"/>
        </w:rPr>
        <w:t>用于</w:t>
      </w:r>
      <w:r>
        <w:rPr>
          <w:rFonts w:hint="eastAsia" w:ascii="宋体" w:hAnsi="宋体"/>
          <w:color w:val="000000"/>
          <w:sz w:val="24"/>
        </w:rPr>
        <w:t>参加</w:t>
      </w:r>
      <w:r>
        <w:rPr>
          <w:rFonts w:ascii="宋体" w:hAnsi="宋体"/>
          <w:color w:val="000000"/>
          <w:sz w:val="24"/>
        </w:rPr>
        <w:t>重大项目发布会、重点宣传</w:t>
      </w:r>
      <w:r>
        <w:rPr>
          <w:rFonts w:hint="eastAsia" w:ascii="宋体" w:hAnsi="宋体"/>
          <w:color w:val="000000"/>
          <w:sz w:val="24"/>
        </w:rPr>
        <w:t>等</w:t>
      </w:r>
      <w:r>
        <w:rPr>
          <w:rFonts w:ascii="宋体" w:hAnsi="宋体"/>
          <w:color w:val="000000"/>
          <w:sz w:val="24"/>
        </w:rPr>
        <w:t>活动</w:t>
      </w:r>
      <w:r>
        <w:rPr>
          <w:rFonts w:hint="eastAsia" w:ascii="宋体" w:hAnsi="宋体"/>
          <w:color w:val="000000"/>
          <w:sz w:val="24"/>
        </w:rPr>
        <w:t>；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  <w:sz w:val="24"/>
        </w:rPr>
        <w:t>送展单位意见由送展单位职能部门填写并加盖公章；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请课题组老师填报后发送至东华大学科研院产学研合作处邮箱</w:t>
      </w:r>
      <w:r>
        <w:rPr>
          <w:rFonts w:hint="eastAsia" w:ascii="宋体" w:hAnsi="宋体"/>
          <w:color w:val="000000"/>
          <w:sz w:val="24"/>
          <w:highlight w:val="yellow"/>
          <w:lang w:val="en-US" w:eastAsia="zh-CN"/>
        </w:rPr>
        <w:t>cgzh@dhu.edu.cn</w:t>
      </w:r>
      <w:r>
        <w:rPr>
          <w:rFonts w:hint="eastAsia" w:ascii="宋体" w:hAnsi="宋体"/>
          <w:color w:val="000000"/>
          <w:sz w:val="24"/>
          <w:lang w:val="en-US" w:eastAsia="zh-CN"/>
        </w:rPr>
        <w:t>;学</w:t>
      </w:r>
      <w:bookmarkStart w:id="1" w:name="_GoBack"/>
      <w:bookmarkEnd w:id="1"/>
      <w:r>
        <w:rPr>
          <w:rFonts w:hint="eastAsia" w:ascii="宋体" w:hAnsi="宋体"/>
          <w:color w:val="000000"/>
          <w:sz w:val="24"/>
          <w:lang w:val="en-US" w:eastAsia="zh-CN"/>
        </w:rPr>
        <w:t>校</w:t>
      </w:r>
      <w:r>
        <w:rPr>
          <w:rFonts w:hint="eastAsia" w:ascii="宋体" w:hAnsi="宋体"/>
          <w:color w:val="000000"/>
          <w:sz w:val="24"/>
        </w:rPr>
        <w:t>于</w:t>
      </w:r>
      <w:r>
        <w:rPr>
          <w:rFonts w:hint="eastAsia" w:ascii="宋体" w:hAnsi="宋体"/>
          <w:b/>
          <w:color w:val="000000"/>
          <w:sz w:val="24"/>
        </w:rPr>
        <w:t>7月12日前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统一</w:t>
      </w:r>
      <w:r>
        <w:rPr>
          <w:rFonts w:hint="eastAsia" w:ascii="宋体" w:hAnsi="宋体"/>
          <w:color w:val="000000"/>
          <w:sz w:val="24"/>
        </w:rPr>
        <w:t>将盖章</w:t>
      </w:r>
      <w:r>
        <w:rPr>
          <w:rFonts w:ascii="Times New Roman" w:hAnsi="Times New Roman" w:cs="Times New Roman"/>
          <w:color w:val="000000"/>
          <w:sz w:val="24"/>
        </w:rPr>
        <w:t>PDF</w:t>
      </w:r>
      <w:r>
        <w:rPr>
          <w:rFonts w:ascii="宋体" w:hAnsi="宋体"/>
          <w:color w:val="000000"/>
          <w:sz w:val="24"/>
        </w:rPr>
        <w:t>版及不盖章的</w:t>
      </w:r>
      <w:r>
        <w:rPr>
          <w:rFonts w:ascii="Times New Roman" w:hAnsi="Times New Roman" w:cs="Times New Roman"/>
          <w:color w:val="000000"/>
          <w:sz w:val="24"/>
        </w:rPr>
        <w:t>Word</w:t>
      </w:r>
      <w:r>
        <w:rPr>
          <w:rFonts w:ascii="宋体" w:hAnsi="宋体"/>
          <w:color w:val="000000"/>
          <w:sz w:val="24"/>
        </w:rPr>
        <w:t>版，都</w:t>
      </w:r>
      <w:r>
        <w:rPr>
          <w:rFonts w:hint="eastAsia" w:ascii="宋体" w:hAnsi="宋体"/>
          <w:color w:val="000000"/>
          <w:sz w:val="24"/>
        </w:rPr>
        <w:t>发送至组委会办公室</w:t>
      </w:r>
      <w:r>
        <w:rPr>
          <w:rFonts w:hint="eastAsia" w:ascii="Times New Roman" w:hAnsi="Times New Roman" w:cs="Times New Roman"/>
          <w:color w:val="000000"/>
          <w:sz w:val="24"/>
          <w:lang w:val="de-DE"/>
        </w:rPr>
        <w:t>gxzqgbh@126.com；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  <w:sz w:val="24"/>
        </w:rPr>
        <w:t>联系人：康安安，</w:t>
      </w:r>
      <w:r>
        <w:rPr>
          <w:rFonts w:hint="eastAsia" w:ascii="Times New Roman" w:hAnsi="Times New Roman" w:cs="Times New Roman"/>
          <w:color w:val="000000"/>
          <w:sz w:val="24"/>
          <w:lang w:eastAsia="zh-CN"/>
        </w:rPr>
        <w:t>13691545911</w:t>
      </w:r>
    </w:p>
    <w:p>
      <w:pPr>
        <w:pStyle w:val="14"/>
        <w:spacing w:line="360" w:lineRule="auto"/>
        <w:ind w:left="600" w:firstLine="960" w:firstLineChars="400"/>
        <w:rPr>
          <w:rFonts w:ascii="Times New Roman" w:hAnsi="Times New Roman" w:cs="Times New Roman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刘凡莉</w:t>
      </w:r>
      <w:r>
        <w:rPr>
          <w:rFonts w:hint="eastAsia" w:ascii="宋体" w:hAnsi="宋体"/>
          <w:color w:val="000000"/>
          <w:sz w:val="24"/>
          <w:lang w:eastAsia="zh-CN"/>
        </w:rPr>
        <w:t>，</w:t>
      </w:r>
      <w:r>
        <w:rPr>
          <w:rFonts w:ascii="Times New Roman" w:hAnsi="Times New Roman" w:cs="Times New Roman"/>
          <w:color w:val="000000"/>
          <w:sz w:val="24"/>
        </w:rPr>
        <w:t>15801890276；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  <w:sz w:val="24"/>
        </w:rPr>
        <w:t>如有需要，可</w:t>
      </w:r>
      <w:r>
        <w:rPr>
          <w:rFonts w:ascii="宋体" w:hAnsi="宋体"/>
          <w:color w:val="000000"/>
          <w:sz w:val="24"/>
        </w:rPr>
        <w:t>同时发送</w:t>
      </w:r>
      <w:r>
        <w:rPr>
          <w:rFonts w:hint="eastAsia" w:ascii="宋体" w:hAnsi="宋体"/>
          <w:color w:val="000000"/>
          <w:sz w:val="24"/>
        </w:rPr>
        <w:t>相关证明材料至指定邮箱。</w:t>
      </w:r>
      <w:r>
        <w:rPr>
          <w:rFonts w:hint="eastAsia" w:ascii="宋体" w:hAnsi="宋体"/>
          <w:color w:val="000000"/>
          <w:sz w:val="24"/>
          <w:lang w:val="de-DE"/>
        </w:rPr>
        <w:t xml:space="preserve"> </w:t>
      </w:r>
    </w:p>
    <w:p>
      <w:pPr>
        <w:rPr>
          <w:rFonts w:ascii="黑体" w:eastAsia="黑体"/>
          <w:sz w:val="32"/>
          <w:szCs w:val="32"/>
        </w:rPr>
      </w:pPr>
    </w:p>
    <w:sectPr>
      <w:pgSz w:w="11906" w:h="16838"/>
      <w:pgMar w:top="1270" w:right="1800" w:bottom="127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D87AC1"/>
    <w:multiLevelType w:val="multilevel"/>
    <w:tmpl w:val="6FD87AC1"/>
    <w:lvl w:ilvl="0" w:tentative="0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5NTdhMzZiMzhhNzFiYTM5ZTI2ODJlODU5MDlmOTkifQ=="/>
    <w:docVar w:name="KSO_WPS_MARK_KEY" w:val="cef6252c-29ce-491a-a905-6b40d5311c2a"/>
  </w:docVars>
  <w:rsids>
    <w:rsidRoot w:val="3ED267D0"/>
    <w:rsid w:val="001701AF"/>
    <w:rsid w:val="001C0CCA"/>
    <w:rsid w:val="00224EBA"/>
    <w:rsid w:val="002D74C9"/>
    <w:rsid w:val="00330C46"/>
    <w:rsid w:val="00441705"/>
    <w:rsid w:val="00596381"/>
    <w:rsid w:val="00602948"/>
    <w:rsid w:val="00693866"/>
    <w:rsid w:val="006B7278"/>
    <w:rsid w:val="007B7CE5"/>
    <w:rsid w:val="007E379C"/>
    <w:rsid w:val="009434E0"/>
    <w:rsid w:val="009546CC"/>
    <w:rsid w:val="009A54D6"/>
    <w:rsid w:val="009C02B7"/>
    <w:rsid w:val="00A07F0B"/>
    <w:rsid w:val="00AD2C81"/>
    <w:rsid w:val="00B12A1A"/>
    <w:rsid w:val="00B91E95"/>
    <w:rsid w:val="00BE40F9"/>
    <w:rsid w:val="00BF35E0"/>
    <w:rsid w:val="00C266C0"/>
    <w:rsid w:val="00C76834"/>
    <w:rsid w:val="00D10E21"/>
    <w:rsid w:val="00DB56C6"/>
    <w:rsid w:val="00DD25A4"/>
    <w:rsid w:val="00E003B0"/>
    <w:rsid w:val="00E524E4"/>
    <w:rsid w:val="00E710F7"/>
    <w:rsid w:val="00E95C27"/>
    <w:rsid w:val="00F43454"/>
    <w:rsid w:val="00F44E31"/>
    <w:rsid w:val="00F50E33"/>
    <w:rsid w:val="00F61654"/>
    <w:rsid w:val="00F661C1"/>
    <w:rsid w:val="06D94F34"/>
    <w:rsid w:val="0B3F325A"/>
    <w:rsid w:val="0EB70B51"/>
    <w:rsid w:val="12447F24"/>
    <w:rsid w:val="151F0928"/>
    <w:rsid w:val="190E54CD"/>
    <w:rsid w:val="284B0E07"/>
    <w:rsid w:val="30E1163E"/>
    <w:rsid w:val="32D86D2B"/>
    <w:rsid w:val="33C31A44"/>
    <w:rsid w:val="39267BFA"/>
    <w:rsid w:val="3ED267D0"/>
    <w:rsid w:val="76CC7944"/>
    <w:rsid w:val="79F94428"/>
    <w:rsid w:val="7A8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9"/>
    <w:autoRedefine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autoRedefine/>
    <w:qFormat/>
    <w:uiPriority w:val="0"/>
    <w:rPr>
      <w:i/>
    </w:rPr>
  </w:style>
  <w:style w:type="character" w:styleId="13">
    <w:name w:val="Hyperlink"/>
    <w:basedOn w:val="10"/>
    <w:autoRedefine/>
    <w:unhideWhenUsed/>
    <w:qFormat/>
    <w:uiPriority w:val="99"/>
    <w:rPr>
      <w:color w:val="0000FF"/>
      <w:u w:val="single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5">
    <w:name w:val="页眉 Char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en1-content"/>
    <w:basedOn w:val="1"/>
    <w:autoRedefine/>
    <w:qFormat/>
    <w:uiPriority w:val="0"/>
    <w:pPr>
      <w:widowControl/>
      <w:spacing w:before="100" w:beforeAutospacing="1" w:after="100" w:afterAutospacing="1" w:line="345" w:lineRule="atLeast"/>
      <w:jc w:val="left"/>
    </w:pPr>
    <w:rPr>
      <w:rFonts w:ascii="Times New Roman" w:hAnsi="Times New Roman" w:eastAsia="宋体" w:cs="Times New Roman"/>
      <w:color w:val="000000"/>
      <w:kern w:val="0"/>
      <w:szCs w:val="21"/>
    </w:rPr>
  </w:style>
  <w:style w:type="character" w:customStyle="1" w:styleId="18">
    <w:name w:val="日期 Char"/>
    <w:basedOn w:val="10"/>
    <w:link w:val="3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标题 3 Char"/>
    <w:basedOn w:val="10"/>
    <w:link w:val="2"/>
    <w:autoRedefine/>
    <w:qFormat/>
    <w:uiPriority w:val="0"/>
    <w:rPr>
      <w:b/>
      <w:bCs/>
      <w:kern w:val="2"/>
      <w:sz w:val="32"/>
      <w:szCs w:val="32"/>
    </w:rPr>
  </w:style>
  <w:style w:type="character" w:customStyle="1" w:styleId="20">
    <w:name w:val="批注框文本 Char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1431</Words>
  <Characters>1705</Characters>
  <Lines>24</Lines>
  <Paragraphs>6</Paragraphs>
  <TotalTime>226</TotalTime>
  <ScaleCrop>false</ScaleCrop>
  <LinksUpToDate>false</LinksUpToDate>
  <CharactersWithSpaces>1857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2024-06-18T04:49:00Z</dcterms:created>
  <dc:creator>ZhuanZ(无密码)</dc:creator>
  <cp:lastModifiedBy>Hdx</cp:lastModifiedBy>
  <cp:lastPrinted>2024-06-26T03:06:00Z</cp:lastPrinted>
  <dcterms:modified xsi:type="dcterms:W3CDTF">2024-07-03T03:59:44Z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AE35C2A9BB4F464781545825E7E0AB20_13</vt:lpwstr>
  </property>
</Properties>
</file>