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7460" w14:textId="77777777" w:rsidR="00356F9D" w:rsidRDefault="00000000">
      <w:pPr>
        <w:pStyle w:val="Default"/>
        <w:spacing w:afterLines="50" w:after="163" w:line="360" w:lineRule="auto"/>
        <w:ind w:firstLineChars="350" w:firstLine="1054"/>
        <w:rPr>
          <w:rFonts w:ascii="Cambria" w:eastAsia="黑体" w:hAnsi="Cambria"/>
          <w:b/>
          <w:sz w:val="30"/>
          <w:szCs w:val="30"/>
        </w:rPr>
      </w:pPr>
      <w:r>
        <w:rPr>
          <w:rFonts w:ascii="Cambria" w:eastAsia="黑体" w:hAnsi="Cambria" w:hint="eastAsia"/>
          <w:b/>
          <w:sz w:val="30"/>
          <w:szCs w:val="30"/>
        </w:rPr>
        <w:t>2</w:t>
      </w:r>
      <w:r>
        <w:rPr>
          <w:rFonts w:ascii="Cambria" w:eastAsia="黑体" w:hAnsi="Cambria"/>
          <w:b/>
          <w:sz w:val="30"/>
          <w:szCs w:val="30"/>
        </w:rPr>
        <w:t>02</w:t>
      </w:r>
      <w:r>
        <w:rPr>
          <w:rFonts w:ascii="Cambria" w:eastAsia="黑体" w:hAnsi="Cambria" w:hint="eastAsia"/>
          <w:b/>
          <w:sz w:val="30"/>
          <w:szCs w:val="30"/>
        </w:rPr>
        <w:t>5</w:t>
      </w:r>
      <w:r>
        <w:rPr>
          <w:rFonts w:ascii="Cambria" w:eastAsia="黑体" w:hAnsi="Cambria" w:hint="eastAsia"/>
          <w:b/>
          <w:sz w:val="30"/>
          <w:szCs w:val="30"/>
        </w:rPr>
        <w:t>年度江苏省科学技术奖提名项目公示内容</w:t>
      </w:r>
    </w:p>
    <w:p w14:paraId="04E44A50" w14:textId="77777777" w:rsidR="00356F9D" w:rsidRDefault="00000000">
      <w:pPr>
        <w:pStyle w:val="Default"/>
        <w:spacing w:line="360" w:lineRule="auto"/>
        <w:rPr>
          <w:rFonts w:ascii="宋体" w:eastAsia="宋体" w:hAnsi="宋体" w:hint="eastAsia"/>
          <w:sz w:val="28"/>
          <w:szCs w:val="28"/>
        </w:rPr>
      </w:pPr>
      <w:r>
        <w:rPr>
          <w:rFonts w:ascii="宋体" w:eastAsia="宋体" w:hAnsi="宋体" w:hint="eastAsia"/>
          <w:sz w:val="28"/>
          <w:szCs w:val="28"/>
        </w:rPr>
        <w:t>一、提名单位：江苏省教育厅</w:t>
      </w:r>
    </w:p>
    <w:p w14:paraId="4503A4D2" w14:textId="785FA8C2" w:rsidR="00356F9D" w:rsidRDefault="00000000">
      <w:pPr>
        <w:pStyle w:val="Default"/>
        <w:spacing w:line="360" w:lineRule="auto"/>
        <w:rPr>
          <w:rFonts w:ascii="宋体" w:eastAsia="宋体" w:hAnsi="宋体" w:hint="eastAsia"/>
          <w:sz w:val="28"/>
          <w:szCs w:val="28"/>
        </w:rPr>
      </w:pPr>
      <w:r>
        <w:rPr>
          <w:rFonts w:ascii="宋体" w:eastAsia="宋体" w:hAnsi="宋体" w:hint="eastAsia"/>
          <w:sz w:val="28"/>
          <w:szCs w:val="28"/>
        </w:rPr>
        <w:t>二、项目名称</w:t>
      </w:r>
      <w:r w:rsidR="005C2493">
        <w:rPr>
          <w:rFonts w:ascii="宋体" w:eastAsia="宋体" w:hAnsi="宋体" w:hint="eastAsia"/>
          <w:sz w:val="28"/>
          <w:szCs w:val="28"/>
        </w:rPr>
        <w:t>：</w:t>
      </w:r>
      <w:r w:rsidR="009F3ED6" w:rsidRPr="009F3ED6">
        <w:rPr>
          <w:rFonts w:ascii="宋体" w:eastAsia="宋体" w:hAnsi="宋体"/>
          <w:sz w:val="28"/>
          <w:szCs w:val="28"/>
        </w:rPr>
        <w:t>柔性展开结构高精度构型控制技术及应用</w:t>
      </w:r>
    </w:p>
    <w:p w14:paraId="6E91486E" w14:textId="77777777" w:rsidR="00356F9D" w:rsidRDefault="00000000">
      <w:pPr>
        <w:widowControl/>
        <w:jc w:val="left"/>
        <w:rPr>
          <w:rFonts w:ascii="宋体" w:eastAsia="宋体" w:hAnsi="宋体" w:hint="eastAsia"/>
          <w:sz w:val="28"/>
          <w:szCs w:val="28"/>
        </w:rPr>
      </w:pPr>
      <w:r>
        <w:rPr>
          <w:rFonts w:ascii="宋体" w:eastAsia="宋体" w:hAnsi="宋体" w:hint="eastAsia"/>
          <w:sz w:val="28"/>
          <w:szCs w:val="28"/>
        </w:rPr>
        <w:t>三、提名奖种：科技进步奖</w:t>
      </w:r>
    </w:p>
    <w:p w14:paraId="37D6EA40" w14:textId="0D6D81F8" w:rsidR="00356F9D" w:rsidRDefault="00000000">
      <w:pPr>
        <w:pStyle w:val="Default"/>
        <w:spacing w:line="360" w:lineRule="auto"/>
        <w:rPr>
          <w:rFonts w:ascii="宋体" w:eastAsia="宋体" w:hAnsi="宋体" w:hint="eastAsia"/>
          <w:sz w:val="28"/>
          <w:szCs w:val="28"/>
        </w:rPr>
      </w:pPr>
      <w:r>
        <w:rPr>
          <w:rFonts w:ascii="宋体" w:eastAsia="宋体" w:hAnsi="宋体" w:hint="eastAsia"/>
          <w:sz w:val="28"/>
          <w:szCs w:val="28"/>
        </w:rPr>
        <w:t>四、完成人</w:t>
      </w:r>
      <w:r w:rsidR="005C2493">
        <w:rPr>
          <w:rFonts w:ascii="宋体" w:eastAsia="宋体" w:hAnsi="宋体" w:hint="eastAsia"/>
          <w:sz w:val="28"/>
          <w:szCs w:val="28"/>
        </w:rPr>
        <w:t>：</w:t>
      </w:r>
      <w:r w:rsidR="00034CD5">
        <w:rPr>
          <w:rFonts w:ascii="宋体" w:eastAsia="宋体" w:hAnsi="宋体" w:hint="eastAsia"/>
          <w:sz w:val="28"/>
          <w:szCs w:val="28"/>
        </w:rPr>
        <w:t>孙泽洲、贾贺、雷磊、侯恺、朱</w:t>
      </w:r>
      <w:r w:rsidR="00640618">
        <w:rPr>
          <w:rFonts w:ascii="宋体" w:eastAsia="宋体" w:hAnsi="宋体" w:hint="eastAsia"/>
          <w:sz w:val="28"/>
          <w:szCs w:val="28"/>
        </w:rPr>
        <w:t>美芳、李健、许望晶、包文龙、陈国印、王奇、全荣辉</w:t>
      </w:r>
    </w:p>
    <w:p w14:paraId="675B01FB" w14:textId="6AADC3EA" w:rsidR="00356F9D" w:rsidRDefault="00000000">
      <w:pPr>
        <w:pStyle w:val="Default"/>
        <w:spacing w:line="360" w:lineRule="auto"/>
        <w:rPr>
          <w:rFonts w:ascii="宋体" w:eastAsia="宋体" w:hAnsi="宋体" w:hint="eastAsia"/>
          <w:sz w:val="28"/>
          <w:szCs w:val="28"/>
        </w:rPr>
      </w:pPr>
      <w:r>
        <w:rPr>
          <w:rFonts w:ascii="宋体" w:eastAsia="宋体" w:hAnsi="宋体" w:hint="eastAsia"/>
          <w:sz w:val="28"/>
          <w:szCs w:val="28"/>
        </w:rPr>
        <w:t>五、完成</w:t>
      </w:r>
      <w:r>
        <w:rPr>
          <w:rFonts w:ascii="宋体" w:eastAsia="宋体" w:hAnsi="宋体"/>
          <w:sz w:val="28"/>
          <w:szCs w:val="28"/>
        </w:rPr>
        <w:t>单位：</w:t>
      </w:r>
      <w:r w:rsidR="00640618">
        <w:rPr>
          <w:rFonts w:ascii="宋体" w:eastAsia="宋体" w:hAnsi="宋体" w:hint="eastAsia"/>
          <w:sz w:val="28"/>
          <w:szCs w:val="28"/>
        </w:rPr>
        <w:t>南京航空航天大学、</w:t>
      </w:r>
      <w:r w:rsidR="00726B01" w:rsidRPr="00726B01">
        <w:rPr>
          <w:rFonts w:ascii="宋体" w:eastAsia="宋体" w:hAnsi="宋体"/>
          <w:sz w:val="28"/>
          <w:szCs w:val="28"/>
        </w:rPr>
        <w:t>北京空间飞行器总体设计部</w:t>
      </w:r>
      <w:r w:rsidR="00726B01">
        <w:rPr>
          <w:rFonts w:ascii="宋体" w:eastAsia="宋体" w:hAnsi="宋体" w:hint="eastAsia"/>
          <w:sz w:val="28"/>
          <w:szCs w:val="28"/>
        </w:rPr>
        <w:t>、</w:t>
      </w:r>
      <w:r w:rsidR="00640618">
        <w:rPr>
          <w:rFonts w:ascii="宋体" w:eastAsia="宋体" w:hAnsi="宋体" w:hint="eastAsia"/>
          <w:sz w:val="28"/>
          <w:szCs w:val="28"/>
        </w:rPr>
        <w:t>北京空间机电研究所、江苏集萃先进纤维材料研究所有限公司、东华大学</w:t>
      </w:r>
    </w:p>
    <w:p w14:paraId="46077701" w14:textId="77777777" w:rsidR="004F38B9" w:rsidRDefault="004F38B9" w:rsidP="004F38B9">
      <w:pPr>
        <w:spacing w:before="98" w:line="239" w:lineRule="auto"/>
        <w:jc w:val="center"/>
        <w:outlineLvl w:val="1"/>
        <w:rPr>
          <w:rFonts w:ascii="黑体" w:eastAsia="黑体" w:hAnsi="黑体" w:cs="黑体" w:hint="eastAsia"/>
          <w:sz w:val="30"/>
          <w:szCs w:val="30"/>
        </w:rPr>
      </w:pPr>
      <w:r>
        <w:rPr>
          <w:rFonts w:ascii="黑体" w:eastAsia="黑体" w:hAnsi="黑体" w:cs="黑体"/>
          <w:spacing w:val="-5"/>
          <w:sz w:val="30"/>
          <w:szCs w:val="30"/>
        </w:rPr>
        <w:t>主要知识产权和标准规范目录</w:t>
      </w:r>
    </w:p>
    <w:tbl>
      <w:tblPr>
        <w:tblStyle w:val="TableNormal"/>
        <w:tblpPr w:leftFromText="180" w:rightFromText="180" w:vertAnchor="text" w:horzAnchor="page" w:tblpX="824" w:tblpY="222"/>
        <w:tblOverlap w:val="never"/>
        <w:tblW w:w="979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1"/>
        <w:gridCol w:w="1109"/>
        <w:gridCol w:w="1109"/>
        <w:gridCol w:w="1004"/>
        <w:gridCol w:w="1019"/>
        <w:gridCol w:w="1005"/>
        <w:gridCol w:w="1094"/>
        <w:gridCol w:w="930"/>
        <w:gridCol w:w="982"/>
        <w:gridCol w:w="935"/>
      </w:tblGrid>
      <w:tr w:rsidR="004F38B9" w14:paraId="1671C631" w14:textId="77777777" w:rsidTr="00745F1A">
        <w:trPr>
          <w:trHeight w:val="1209"/>
        </w:trPr>
        <w:tc>
          <w:tcPr>
            <w:tcW w:w="611" w:type="dxa"/>
            <w:textDirection w:val="tbRlV"/>
          </w:tcPr>
          <w:p w14:paraId="276D2B65" w14:textId="77777777" w:rsidR="004F38B9" w:rsidRDefault="004F38B9" w:rsidP="00745F1A">
            <w:pPr>
              <w:spacing w:before="200" w:line="218" w:lineRule="auto"/>
              <w:ind w:left="364"/>
              <w:rPr>
                <w:rFonts w:ascii="Times New Roman" w:eastAsia="宋体" w:hAnsi="Times New Roman" w:cs="Times New Roman"/>
                <w:sz w:val="20"/>
                <w:szCs w:val="20"/>
              </w:rPr>
            </w:pPr>
            <w:r>
              <w:rPr>
                <w:rFonts w:ascii="Times New Roman" w:eastAsia="宋体" w:hAnsi="Times New Roman" w:cs="Times New Roman"/>
                <w:spacing w:val="8"/>
                <w:sz w:val="20"/>
                <w:szCs w:val="20"/>
              </w:rPr>
              <w:t>序</w:t>
            </w:r>
            <w:r>
              <w:rPr>
                <w:rFonts w:ascii="Times New Roman" w:eastAsia="宋体" w:hAnsi="Times New Roman" w:cs="Times New Roman"/>
                <w:spacing w:val="-9"/>
                <w:sz w:val="20"/>
                <w:szCs w:val="20"/>
              </w:rPr>
              <w:t xml:space="preserve"> </w:t>
            </w:r>
            <w:r>
              <w:rPr>
                <w:rFonts w:ascii="Times New Roman" w:eastAsia="宋体" w:hAnsi="Times New Roman" w:cs="Times New Roman"/>
                <w:spacing w:val="8"/>
                <w:sz w:val="20"/>
                <w:szCs w:val="20"/>
              </w:rPr>
              <w:t>号</w:t>
            </w:r>
          </w:p>
        </w:tc>
        <w:tc>
          <w:tcPr>
            <w:tcW w:w="1109" w:type="dxa"/>
          </w:tcPr>
          <w:p w14:paraId="222686DA" w14:textId="77777777" w:rsidR="004F38B9" w:rsidRDefault="004F38B9" w:rsidP="00745F1A">
            <w:pPr>
              <w:spacing w:before="215" w:line="228" w:lineRule="auto"/>
              <w:ind w:left="142"/>
              <w:rPr>
                <w:rFonts w:ascii="Times New Roman" w:eastAsia="宋体" w:hAnsi="Times New Roman" w:cs="Times New Roman"/>
                <w:sz w:val="20"/>
                <w:szCs w:val="20"/>
              </w:rPr>
            </w:pPr>
            <w:r>
              <w:rPr>
                <w:rFonts w:ascii="Times New Roman" w:eastAsia="宋体" w:hAnsi="Times New Roman" w:cs="Times New Roman"/>
                <w:spacing w:val="6"/>
                <w:sz w:val="20"/>
                <w:szCs w:val="20"/>
              </w:rPr>
              <w:t>知识产权</w:t>
            </w:r>
          </w:p>
          <w:p w14:paraId="3B1025C6" w14:textId="77777777" w:rsidR="004F38B9" w:rsidRDefault="004F38B9" w:rsidP="00745F1A">
            <w:pPr>
              <w:spacing w:before="53" w:line="228" w:lineRule="auto"/>
              <w:ind w:left="148"/>
              <w:rPr>
                <w:rFonts w:ascii="Times New Roman" w:eastAsia="宋体" w:hAnsi="Times New Roman" w:cs="Times New Roman"/>
                <w:sz w:val="20"/>
                <w:szCs w:val="20"/>
              </w:rPr>
            </w:pPr>
            <w:r>
              <w:rPr>
                <w:rFonts w:ascii="Times New Roman" w:eastAsia="宋体" w:hAnsi="Times New Roman" w:cs="Times New Roman"/>
                <w:spacing w:val="2"/>
                <w:sz w:val="20"/>
                <w:szCs w:val="20"/>
              </w:rPr>
              <w:t>（标准）</w:t>
            </w:r>
          </w:p>
          <w:p w14:paraId="7585E8D4" w14:textId="77777777" w:rsidR="004F38B9" w:rsidRDefault="004F38B9" w:rsidP="00745F1A">
            <w:pPr>
              <w:spacing w:before="52" w:line="228" w:lineRule="auto"/>
              <w:ind w:left="347"/>
              <w:rPr>
                <w:rFonts w:ascii="Times New Roman" w:eastAsia="宋体" w:hAnsi="Times New Roman" w:cs="Times New Roman"/>
                <w:sz w:val="20"/>
                <w:szCs w:val="20"/>
              </w:rPr>
            </w:pPr>
            <w:r>
              <w:rPr>
                <w:rFonts w:ascii="Times New Roman" w:eastAsia="宋体" w:hAnsi="Times New Roman" w:cs="Times New Roman"/>
                <w:spacing w:val="4"/>
                <w:sz w:val="20"/>
                <w:szCs w:val="20"/>
              </w:rPr>
              <w:t>类别</w:t>
            </w:r>
          </w:p>
        </w:tc>
        <w:tc>
          <w:tcPr>
            <w:tcW w:w="1109" w:type="dxa"/>
          </w:tcPr>
          <w:p w14:paraId="2D420D4B" w14:textId="77777777" w:rsidR="004F38B9" w:rsidRDefault="004F38B9" w:rsidP="00745F1A">
            <w:pPr>
              <w:spacing w:before="216" w:line="278" w:lineRule="auto"/>
              <w:ind w:left="142" w:right="136"/>
              <w:rPr>
                <w:rFonts w:ascii="Times New Roman" w:eastAsia="宋体" w:hAnsi="Times New Roman" w:cs="Times New Roman"/>
                <w:sz w:val="20"/>
                <w:szCs w:val="20"/>
              </w:rPr>
            </w:pPr>
            <w:r>
              <w:rPr>
                <w:rFonts w:ascii="Times New Roman" w:eastAsia="宋体" w:hAnsi="Times New Roman" w:cs="Times New Roman"/>
                <w:spacing w:val="6"/>
                <w:sz w:val="20"/>
                <w:szCs w:val="20"/>
              </w:rPr>
              <w:t>知识产权</w:t>
            </w:r>
            <w:r>
              <w:rPr>
                <w:rFonts w:ascii="Times New Roman" w:eastAsia="宋体" w:hAnsi="Times New Roman" w:cs="Times New Roman"/>
                <w:spacing w:val="1"/>
                <w:sz w:val="20"/>
                <w:szCs w:val="20"/>
              </w:rPr>
              <w:t>（标准）</w:t>
            </w:r>
            <w:r>
              <w:rPr>
                <w:rFonts w:ascii="Times New Roman" w:eastAsia="宋体" w:hAnsi="Times New Roman" w:cs="Times New Roman"/>
                <w:spacing w:val="6"/>
                <w:sz w:val="20"/>
                <w:szCs w:val="20"/>
              </w:rPr>
              <w:t>具体名称</w:t>
            </w:r>
          </w:p>
        </w:tc>
        <w:tc>
          <w:tcPr>
            <w:tcW w:w="1004" w:type="dxa"/>
          </w:tcPr>
          <w:p w14:paraId="5A04CEE3" w14:textId="77777777" w:rsidR="004F38B9" w:rsidRDefault="004F38B9" w:rsidP="00745F1A">
            <w:pPr>
              <w:spacing w:line="297" w:lineRule="auto"/>
              <w:rPr>
                <w:rFonts w:ascii="Times New Roman" w:hAnsi="Times New Roman" w:cs="Times New Roman"/>
              </w:rPr>
            </w:pPr>
          </w:p>
          <w:p w14:paraId="0581AFBD" w14:textId="77777777" w:rsidR="004F38B9" w:rsidRDefault="004F38B9" w:rsidP="00745F1A">
            <w:pPr>
              <w:spacing w:before="65" w:line="281" w:lineRule="auto"/>
              <w:ind w:left="121" w:right="73" w:firstLine="195"/>
              <w:rPr>
                <w:rFonts w:ascii="Times New Roman" w:eastAsia="宋体" w:hAnsi="Times New Roman" w:cs="Times New Roman"/>
                <w:sz w:val="20"/>
                <w:szCs w:val="20"/>
              </w:rPr>
            </w:pPr>
            <w:r>
              <w:rPr>
                <w:rFonts w:ascii="Times New Roman" w:eastAsia="宋体" w:hAnsi="Times New Roman" w:cs="Times New Roman"/>
                <w:spacing w:val="-6"/>
                <w:sz w:val="20"/>
                <w:szCs w:val="20"/>
              </w:rPr>
              <w:t>国家</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（地区）</w:t>
            </w:r>
          </w:p>
        </w:tc>
        <w:tc>
          <w:tcPr>
            <w:tcW w:w="1019" w:type="dxa"/>
          </w:tcPr>
          <w:p w14:paraId="5B3F8DE5" w14:textId="77777777" w:rsidR="004F38B9" w:rsidRDefault="004F38B9" w:rsidP="00745F1A">
            <w:pPr>
              <w:spacing w:before="215" w:line="278" w:lineRule="auto"/>
              <w:ind w:left="200" w:right="193" w:hanging="2"/>
              <w:rPr>
                <w:rFonts w:ascii="Times New Roman" w:eastAsia="宋体" w:hAnsi="Times New Roman" w:cs="Times New Roman"/>
                <w:sz w:val="20"/>
                <w:szCs w:val="20"/>
              </w:rPr>
            </w:pPr>
            <w:r>
              <w:rPr>
                <w:rFonts w:ascii="Times New Roman" w:eastAsia="宋体" w:hAnsi="Times New Roman" w:cs="Times New Roman"/>
                <w:spacing w:val="7"/>
                <w:sz w:val="20"/>
                <w:szCs w:val="20"/>
              </w:rPr>
              <w:t>授权号</w:t>
            </w:r>
            <w:r>
              <w:rPr>
                <w:rFonts w:ascii="Times New Roman" w:eastAsia="宋体" w:hAnsi="Times New Roman" w:cs="Times New Roman"/>
                <w:spacing w:val="6"/>
                <w:sz w:val="20"/>
                <w:szCs w:val="20"/>
              </w:rPr>
              <w:t>（标准</w:t>
            </w:r>
            <w:r>
              <w:rPr>
                <w:rFonts w:ascii="Times New Roman" w:eastAsia="宋体" w:hAnsi="Times New Roman" w:cs="Times New Roman"/>
                <w:spacing w:val="2"/>
                <w:sz w:val="20"/>
                <w:szCs w:val="20"/>
              </w:rPr>
              <w:t>编号）</w:t>
            </w:r>
          </w:p>
        </w:tc>
        <w:tc>
          <w:tcPr>
            <w:tcW w:w="1005" w:type="dxa"/>
          </w:tcPr>
          <w:p w14:paraId="303378C9" w14:textId="77777777" w:rsidR="004F38B9" w:rsidRDefault="004F38B9" w:rsidP="00745F1A">
            <w:pPr>
              <w:spacing w:before="215" w:line="228" w:lineRule="auto"/>
              <w:ind w:left="113"/>
              <w:rPr>
                <w:rFonts w:ascii="Times New Roman" w:eastAsia="宋体" w:hAnsi="Times New Roman" w:cs="Times New Roman"/>
                <w:sz w:val="20"/>
                <w:szCs w:val="20"/>
              </w:rPr>
            </w:pPr>
            <w:r>
              <w:rPr>
                <w:rFonts w:ascii="Times New Roman" w:eastAsia="宋体" w:hAnsi="Times New Roman" w:cs="Times New Roman"/>
                <w:spacing w:val="-5"/>
                <w:sz w:val="20"/>
                <w:szCs w:val="20"/>
              </w:rPr>
              <w:t>授权（标</w:t>
            </w:r>
          </w:p>
          <w:p w14:paraId="41AD94C1" w14:textId="77777777" w:rsidR="004F38B9" w:rsidRDefault="004F38B9" w:rsidP="00745F1A">
            <w:pPr>
              <w:spacing w:before="53" w:line="227" w:lineRule="auto"/>
              <w:ind w:left="116"/>
              <w:rPr>
                <w:rFonts w:ascii="Times New Roman" w:eastAsia="宋体" w:hAnsi="Times New Roman" w:cs="Times New Roman"/>
                <w:sz w:val="20"/>
                <w:szCs w:val="20"/>
              </w:rPr>
            </w:pPr>
            <w:r>
              <w:rPr>
                <w:rFonts w:ascii="Times New Roman" w:eastAsia="宋体" w:hAnsi="Times New Roman" w:cs="Times New Roman"/>
                <w:spacing w:val="4"/>
                <w:sz w:val="20"/>
                <w:szCs w:val="20"/>
              </w:rPr>
              <w:t>准发布）</w:t>
            </w:r>
          </w:p>
          <w:p w14:paraId="3B3092DF" w14:textId="77777777" w:rsidR="004F38B9" w:rsidRDefault="004F38B9" w:rsidP="00745F1A">
            <w:pPr>
              <w:spacing w:before="54" w:line="228" w:lineRule="auto"/>
              <w:ind w:left="335"/>
              <w:rPr>
                <w:rFonts w:ascii="Times New Roman" w:eastAsia="宋体" w:hAnsi="Times New Roman" w:cs="Times New Roman"/>
                <w:sz w:val="20"/>
                <w:szCs w:val="20"/>
              </w:rPr>
            </w:pPr>
            <w:r>
              <w:rPr>
                <w:rFonts w:ascii="Times New Roman" w:eastAsia="宋体" w:hAnsi="Times New Roman" w:cs="Times New Roman"/>
                <w:spacing w:val="-14"/>
                <w:sz w:val="20"/>
                <w:szCs w:val="20"/>
              </w:rPr>
              <w:t>日期</w:t>
            </w:r>
          </w:p>
        </w:tc>
        <w:tc>
          <w:tcPr>
            <w:tcW w:w="1094" w:type="dxa"/>
          </w:tcPr>
          <w:p w14:paraId="517F37EC" w14:textId="77777777" w:rsidR="004F38B9" w:rsidRDefault="004F38B9" w:rsidP="00745F1A">
            <w:pPr>
              <w:spacing w:before="64" w:line="227" w:lineRule="auto"/>
              <w:ind w:left="134"/>
              <w:rPr>
                <w:rFonts w:ascii="Times New Roman" w:eastAsia="宋体" w:hAnsi="Times New Roman" w:cs="Times New Roman"/>
                <w:sz w:val="20"/>
                <w:szCs w:val="20"/>
              </w:rPr>
            </w:pPr>
            <w:r>
              <w:rPr>
                <w:rFonts w:ascii="Times New Roman" w:eastAsia="宋体" w:hAnsi="Times New Roman" w:cs="Times New Roman"/>
                <w:spacing w:val="7"/>
                <w:sz w:val="20"/>
                <w:szCs w:val="20"/>
              </w:rPr>
              <w:t>证书编号</w:t>
            </w:r>
          </w:p>
          <w:p w14:paraId="18913A72" w14:textId="77777777" w:rsidR="004F38B9" w:rsidRDefault="004F38B9" w:rsidP="00745F1A">
            <w:pPr>
              <w:spacing w:before="54" w:line="228" w:lineRule="auto"/>
              <w:ind w:left="144"/>
              <w:rPr>
                <w:rFonts w:ascii="Times New Roman" w:eastAsia="宋体" w:hAnsi="Times New Roman" w:cs="Times New Roman"/>
                <w:sz w:val="20"/>
                <w:szCs w:val="20"/>
              </w:rPr>
            </w:pPr>
            <w:r>
              <w:rPr>
                <w:rFonts w:ascii="Times New Roman" w:eastAsia="宋体" w:hAnsi="Times New Roman" w:cs="Times New Roman"/>
                <w:spacing w:val="4"/>
                <w:sz w:val="20"/>
                <w:szCs w:val="20"/>
              </w:rPr>
              <w:t>（标准批</w:t>
            </w:r>
          </w:p>
          <w:p w14:paraId="167BD57F" w14:textId="77777777" w:rsidR="004F38B9" w:rsidRDefault="004F38B9" w:rsidP="00745F1A">
            <w:pPr>
              <w:spacing w:before="52" w:line="227" w:lineRule="auto"/>
              <w:ind w:left="135"/>
              <w:rPr>
                <w:rFonts w:ascii="Times New Roman" w:eastAsia="宋体" w:hAnsi="Times New Roman" w:cs="Times New Roman"/>
                <w:sz w:val="20"/>
                <w:szCs w:val="20"/>
              </w:rPr>
            </w:pPr>
            <w:proofErr w:type="gramStart"/>
            <w:r>
              <w:rPr>
                <w:rFonts w:ascii="Times New Roman" w:eastAsia="宋体" w:hAnsi="Times New Roman" w:cs="Times New Roman"/>
                <w:spacing w:val="6"/>
                <w:sz w:val="20"/>
                <w:szCs w:val="20"/>
              </w:rPr>
              <w:t>准发布</w:t>
            </w:r>
            <w:proofErr w:type="gramEnd"/>
            <w:r>
              <w:rPr>
                <w:rFonts w:ascii="Times New Roman" w:eastAsia="宋体" w:hAnsi="Times New Roman" w:cs="Times New Roman"/>
                <w:spacing w:val="6"/>
                <w:sz w:val="20"/>
                <w:szCs w:val="20"/>
              </w:rPr>
              <w:t>部</w:t>
            </w:r>
          </w:p>
          <w:p w14:paraId="27BA37D0" w14:textId="77777777" w:rsidR="004F38B9" w:rsidRDefault="004F38B9" w:rsidP="00745F1A">
            <w:pPr>
              <w:spacing w:before="54" w:line="216" w:lineRule="auto"/>
              <w:ind w:left="366"/>
              <w:rPr>
                <w:rFonts w:ascii="Times New Roman" w:eastAsia="宋体" w:hAnsi="Times New Roman" w:cs="Times New Roman"/>
                <w:sz w:val="20"/>
                <w:szCs w:val="20"/>
              </w:rPr>
            </w:pPr>
            <w:r>
              <w:rPr>
                <w:rFonts w:ascii="Times New Roman" w:eastAsia="宋体" w:hAnsi="Times New Roman" w:cs="Times New Roman"/>
                <w:spacing w:val="-12"/>
                <w:sz w:val="20"/>
                <w:szCs w:val="20"/>
              </w:rPr>
              <w:t>门）</w:t>
            </w:r>
          </w:p>
        </w:tc>
        <w:tc>
          <w:tcPr>
            <w:tcW w:w="930" w:type="dxa"/>
          </w:tcPr>
          <w:p w14:paraId="2DFBF5C3" w14:textId="77777777" w:rsidR="004F38B9" w:rsidRDefault="004F38B9" w:rsidP="00745F1A">
            <w:pPr>
              <w:spacing w:before="64" w:line="228" w:lineRule="auto"/>
              <w:ind w:left="157"/>
              <w:rPr>
                <w:rFonts w:ascii="Times New Roman" w:eastAsia="宋体" w:hAnsi="Times New Roman" w:cs="Times New Roman"/>
                <w:sz w:val="20"/>
                <w:szCs w:val="20"/>
              </w:rPr>
            </w:pPr>
            <w:r>
              <w:rPr>
                <w:rFonts w:ascii="Times New Roman" w:eastAsia="宋体" w:hAnsi="Times New Roman" w:cs="Times New Roman"/>
                <w:spacing w:val="7"/>
                <w:sz w:val="20"/>
                <w:szCs w:val="20"/>
              </w:rPr>
              <w:t>权利人</w:t>
            </w:r>
          </w:p>
          <w:p w14:paraId="36101374" w14:textId="77777777" w:rsidR="004F38B9" w:rsidRDefault="004F38B9" w:rsidP="00745F1A">
            <w:pPr>
              <w:spacing w:before="53" w:line="228" w:lineRule="auto"/>
              <w:ind w:left="168"/>
              <w:rPr>
                <w:rFonts w:ascii="Times New Roman" w:eastAsia="宋体" w:hAnsi="Times New Roman" w:cs="Times New Roman"/>
                <w:sz w:val="20"/>
                <w:szCs w:val="20"/>
              </w:rPr>
            </w:pPr>
            <w:r>
              <w:rPr>
                <w:rFonts w:ascii="Times New Roman" w:eastAsia="宋体" w:hAnsi="Times New Roman" w:cs="Times New Roman"/>
                <w:spacing w:val="3"/>
                <w:sz w:val="20"/>
                <w:szCs w:val="20"/>
              </w:rPr>
              <w:t>（标准</w:t>
            </w:r>
          </w:p>
          <w:p w14:paraId="21C72C46" w14:textId="77777777" w:rsidR="004F38B9" w:rsidRDefault="004F38B9" w:rsidP="00745F1A">
            <w:pPr>
              <w:spacing w:before="51" w:line="247" w:lineRule="auto"/>
              <w:ind w:left="261" w:right="145" w:hanging="102"/>
              <w:rPr>
                <w:rFonts w:ascii="Times New Roman" w:eastAsia="宋体" w:hAnsi="Times New Roman" w:cs="Times New Roman"/>
                <w:sz w:val="20"/>
                <w:szCs w:val="20"/>
              </w:rPr>
            </w:pPr>
            <w:r>
              <w:rPr>
                <w:rFonts w:ascii="Times New Roman" w:eastAsia="宋体" w:hAnsi="Times New Roman" w:cs="Times New Roman"/>
                <w:spacing w:val="6"/>
                <w:sz w:val="20"/>
                <w:szCs w:val="20"/>
              </w:rPr>
              <w:t>起草单</w:t>
            </w:r>
            <w:r>
              <w:rPr>
                <w:rFonts w:ascii="Times New Roman" w:eastAsia="宋体" w:hAnsi="Times New Roman" w:cs="Times New Roman"/>
                <w:sz w:val="20"/>
                <w:szCs w:val="20"/>
              </w:rPr>
              <w:t>位）</w:t>
            </w:r>
          </w:p>
        </w:tc>
        <w:tc>
          <w:tcPr>
            <w:tcW w:w="982" w:type="dxa"/>
          </w:tcPr>
          <w:p w14:paraId="70FA38D1" w14:textId="77777777" w:rsidR="004F38B9" w:rsidRDefault="004F38B9" w:rsidP="00745F1A">
            <w:pPr>
              <w:spacing w:before="215" w:line="278" w:lineRule="auto"/>
              <w:ind w:left="117" w:right="49" w:firstLine="69"/>
              <w:rPr>
                <w:rFonts w:ascii="Times New Roman" w:eastAsia="宋体" w:hAnsi="Times New Roman" w:cs="Times New Roman"/>
                <w:sz w:val="20"/>
                <w:szCs w:val="20"/>
              </w:rPr>
            </w:pPr>
            <w:r>
              <w:rPr>
                <w:rFonts w:ascii="Times New Roman" w:eastAsia="宋体" w:hAnsi="Times New Roman" w:cs="Times New Roman"/>
                <w:spacing w:val="5"/>
                <w:sz w:val="20"/>
                <w:szCs w:val="20"/>
              </w:rPr>
              <w:t>发明人</w:t>
            </w:r>
            <w:r>
              <w:rPr>
                <w:rFonts w:ascii="Times New Roman" w:eastAsia="宋体" w:hAnsi="Times New Roman" w:cs="Times New Roman"/>
                <w:spacing w:val="29"/>
                <w:sz w:val="20"/>
                <w:szCs w:val="20"/>
              </w:rPr>
              <w:t>（标准</w:t>
            </w:r>
            <w:r>
              <w:rPr>
                <w:rFonts w:ascii="Times New Roman" w:eastAsia="宋体" w:hAnsi="Times New Roman" w:cs="Times New Roman"/>
                <w:spacing w:val="2"/>
                <w:sz w:val="20"/>
                <w:szCs w:val="20"/>
              </w:rPr>
              <w:t>起草人）</w:t>
            </w:r>
          </w:p>
        </w:tc>
        <w:tc>
          <w:tcPr>
            <w:tcW w:w="935" w:type="dxa"/>
          </w:tcPr>
          <w:p w14:paraId="4A629D64" w14:textId="77777777" w:rsidR="004F38B9" w:rsidRDefault="004F38B9" w:rsidP="00745F1A">
            <w:pPr>
              <w:spacing w:before="64" w:line="228" w:lineRule="auto"/>
              <w:ind w:left="161"/>
              <w:rPr>
                <w:rFonts w:ascii="Times New Roman" w:eastAsia="宋体" w:hAnsi="Times New Roman" w:cs="Times New Roman"/>
                <w:sz w:val="20"/>
                <w:szCs w:val="20"/>
              </w:rPr>
            </w:pPr>
            <w:r>
              <w:rPr>
                <w:rFonts w:ascii="Times New Roman" w:eastAsia="宋体" w:hAnsi="Times New Roman" w:cs="Times New Roman"/>
                <w:spacing w:val="5"/>
                <w:sz w:val="20"/>
                <w:szCs w:val="20"/>
              </w:rPr>
              <w:t>知识产</w:t>
            </w:r>
          </w:p>
          <w:p w14:paraId="443CDBB8" w14:textId="77777777" w:rsidR="004F38B9" w:rsidRDefault="004F38B9" w:rsidP="00745F1A">
            <w:pPr>
              <w:spacing w:before="53" w:line="228" w:lineRule="auto"/>
              <w:ind w:left="156"/>
              <w:rPr>
                <w:rFonts w:ascii="Times New Roman" w:eastAsia="宋体" w:hAnsi="Times New Roman" w:cs="Times New Roman"/>
                <w:sz w:val="20"/>
                <w:szCs w:val="20"/>
              </w:rPr>
            </w:pPr>
            <w:r>
              <w:rPr>
                <w:rFonts w:ascii="Times New Roman" w:eastAsia="宋体" w:hAnsi="Times New Roman" w:cs="Times New Roman"/>
                <w:spacing w:val="7"/>
                <w:sz w:val="20"/>
                <w:szCs w:val="20"/>
              </w:rPr>
              <w:t>权（标</w:t>
            </w:r>
          </w:p>
          <w:p w14:paraId="6DC60C3D" w14:textId="77777777" w:rsidR="004F38B9" w:rsidRDefault="004F38B9" w:rsidP="00745F1A">
            <w:pPr>
              <w:spacing w:before="53" w:line="228" w:lineRule="auto"/>
              <w:ind w:left="158"/>
              <w:rPr>
                <w:rFonts w:ascii="Times New Roman" w:eastAsia="宋体" w:hAnsi="Times New Roman" w:cs="Times New Roman"/>
                <w:sz w:val="20"/>
                <w:szCs w:val="20"/>
              </w:rPr>
            </w:pPr>
            <w:r>
              <w:rPr>
                <w:rFonts w:ascii="Times New Roman" w:eastAsia="宋体" w:hAnsi="Times New Roman" w:cs="Times New Roman"/>
                <w:spacing w:val="6"/>
                <w:sz w:val="20"/>
                <w:szCs w:val="20"/>
              </w:rPr>
              <w:t>准）有</w:t>
            </w:r>
          </w:p>
          <w:p w14:paraId="61D07DAA" w14:textId="77777777" w:rsidR="004F38B9" w:rsidRDefault="004F38B9" w:rsidP="00745F1A">
            <w:pPr>
              <w:spacing w:before="53" w:line="216" w:lineRule="auto"/>
              <w:ind w:left="161"/>
              <w:rPr>
                <w:rFonts w:ascii="Times New Roman" w:eastAsia="宋体" w:hAnsi="Times New Roman" w:cs="Times New Roman"/>
                <w:sz w:val="20"/>
                <w:szCs w:val="20"/>
              </w:rPr>
            </w:pPr>
            <w:proofErr w:type="gramStart"/>
            <w:r>
              <w:rPr>
                <w:rFonts w:ascii="Times New Roman" w:eastAsia="宋体" w:hAnsi="Times New Roman" w:cs="Times New Roman"/>
                <w:spacing w:val="5"/>
                <w:sz w:val="20"/>
                <w:szCs w:val="20"/>
              </w:rPr>
              <w:t>效</w:t>
            </w:r>
            <w:proofErr w:type="gramEnd"/>
            <w:r>
              <w:rPr>
                <w:rFonts w:ascii="Times New Roman" w:eastAsia="宋体" w:hAnsi="Times New Roman" w:cs="Times New Roman"/>
                <w:spacing w:val="5"/>
                <w:sz w:val="20"/>
                <w:szCs w:val="20"/>
              </w:rPr>
              <w:t>状态</w:t>
            </w:r>
          </w:p>
        </w:tc>
      </w:tr>
      <w:tr w:rsidR="004F38B9" w14:paraId="1A4B8914" w14:textId="77777777" w:rsidTr="00745F1A">
        <w:trPr>
          <w:trHeight w:val="594"/>
        </w:trPr>
        <w:tc>
          <w:tcPr>
            <w:tcW w:w="611" w:type="dxa"/>
            <w:vAlign w:val="center"/>
          </w:tcPr>
          <w:p w14:paraId="25CCFAB4" w14:textId="77777777" w:rsidR="004F38B9" w:rsidRDefault="004F38B9" w:rsidP="00745F1A">
            <w:pPr>
              <w:spacing w:before="216" w:line="188" w:lineRule="auto"/>
              <w:ind w:left="270"/>
              <w:jc w:val="center"/>
              <w:rPr>
                <w:rFonts w:ascii="Times New Roman" w:eastAsia="Times New Roman" w:hAnsi="Times New Roman" w:cs="Times New Roman"/>
              </w:rPr>
            </w:pPr>
            <w:r>
              <w:rPr>
                <w:rFonts w:ascii="Times New Roman" w:eastAsia="Times New Roman" w:hAnsi="Times New Roman" w:cs="Times New Roman"/>
              </w:rPr>
              <w:t>1</w:t>
            </w:r>
          </w:p>
        </w:tc>
        <w:tc>
          <w:tcPr>
            <w:tcW w:w="1109" w:type="dxa"/>
            <w:vAlign w:val="center"/>
          </w:tcPr>
          <w:p w14:paraId="43BA880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发明专利</w:t>
            </w:r>
          </w:p>
        </w:tc>
        <w:tc>
          <w:tcPr>
            <w:tcW w:w="1109" w:type="dxa"/>
            <w:vAlign w:val="center"/>
          </w:tcPr>
          <w:p w14:paraId="66008C8A"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一种探测器弹道升力式火星进入的方法</w:t>
            </w:r>
          </w:p>
        </w:tc>
        <w:tc>
          <w:tcPr>
            <w:tcW w:w="1004" w:type="dxa"/>
            <w:vAlign w:val="center"/>
          </w:tcPr>
          <w:p w14:paraId="3E1C85D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67475EAC"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ZL202111189025.7</w:t>
            </w:r>
          </w:p>
        </w:tc>
        <w:tc>
          <w:tcPr>
            <w:tcW w:w="1005" w:type="dxa"/>
            <w:vAlign w:val="center"/>
          </w:tcPr>
          <w:p w14:paraId="3807D6F5"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2022.08.12</w:t>
            </w:r>
          </w:p>
        </w:tc>
        <w:tc>
          <w:tcPr>
            <w:tcW w:w="1094" w:type="dxa"/>
            <w:vAlign w:val="center"/>
          </w:tcPr>
          <w:p w14:paraId="1FCE531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49575EC5"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北京空间飞行器总体设计部</w:t>
            </w:r>
          </w:p>
        </w:tc>
        <w:tc>
          <w:tcPr>
            <w:tcW w:w="982" w:type="dxa"/>
            <w:vAlign w:val="center"/>
          </w:tcPr>
          <w:p w14:paraId="37DB803C"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饶炜；孙泽洲；缪远明；王闯；董捷；李齐；黄翔宇；叶青；</w:t>
            </w:r>
            <w:proofErr w:type="gramStart"/>
            <w:r>
              <w:rPr>
                <w:rFonts w:ascii="Times New Roman" w:eastAsia="宋体" w:hAnsi="Times New Roman" w:cs="Times New Roman"/>
              </w:rPr>
              <w:t>傅子敬</w:t>
            </w:r>
            <w:proofErr w:type="gramEnd"/>
            <w:r>
              <w:rPr>
                <w:rFonts w:ascii="Times New Roman" w:eastAsia="宋体" w:hAnsi="Times New Roman" w:cs="Times New Roman"/>
              </w:rPr>
              <w:t>；谭志云；褚永辉；吉龙；王岩</w:t>
            </w:r>
          </w:p>
        </w:tc>
        <w:tc>
          <w:tcPr>
            <w:tcW w:w="935" w:type="dxa"/>
            <w:vAlign w:val="center"/>
          </w:tcPr>
          <w:p w14:paraId="7AD36160"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有效</w:t>
            </w:r>
          </w:p>
        </w:tc>
      </w:tr>
      <w:tr w:rsidR="004F38B9" w14:paraId="5FE230BF" w14:textId="77777777" w:rsidTr="00745F1A">
        <w:trPr>
          <w:trHeight w:val="594"/>
        </w:trPr>
        <w:tc>
          <w:tcPr>
            <w:tcW w:w="611" w:type="dxa"/>
            <w:vAlign w:val="center"/>
          </w:tcPr>
          <w:p w14:paraId="5ED678A4" w14:textId="77777777" w:rsidR="004F38B9" w:rsidRDefault="004F38B9" w:rsidP="00745F1A">
            <w:pPr>
              <w:spacing w:before="217" w:line="188" w:lineRule="auto"/>
              <w:ind w:left="247"/>
              <w:jc w:val="center"/>
              <w:rPr>
                <w:rFonts w:ascii="Times New Roman" w:eastAsia="Times New Roman" w:hAnsi="Times New Roman" w:cs="Times New Roman"/>
              </w:rPr>
            </w:pPr>
            <w:r>
              <w:rPr>
                <w:rFonts w:ascii="Times New Roman" w:eastAsia="Times New Roman" w:hAnsi="Times New Roman" w:cs="Times New Roman"/>
              </w:rPr>
              <w:t>2</w:t>
            </w:r>
          </w:p>
        </w:tc>
        <w:tc>
          <w:tcPr>
            <w:tcW w:w="1109" w:type="dxa"/>
            <w:vAlign w:val="center"/>
          </w:tcPr>
          <w:p w14:paraId="64DF0424"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发明专利</w:t>
            </w:r>
          </w:p>
        </w:tc>
        <w:tc>
          <w:tcPr>
            <w:tcW w:w="1109" w:type="dxa"/>
            <w:vAlign w:val="center"/>
          </w:tcPr>
          <w:p w14:paraId="5AAECDBD"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一种弹道式进入航天器的高可靠开伞</w:t>
            </w:r>
            <w:r>
              <w:rPr>
                <w:rFonts w:ascii="Times New Roman" w:eastAsia="宋体" w:hAnsi="Times New Roman" w:cs="Times New Roman"/>
              </w:rPr>
              <w:lastRenderedPageBreak/>
              <w:t>控制方法</w:t>
            </w:r>
          </w:p>
        </w:tc>
        <w:tc>
          <w:tcPr>
            <w:tcW w:w="1004" w:type="dxa"/>
            <w:vAlign w:val="center"/>
          </w:tcPr>
          <w:p w14:paraId="7F17C4B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lastRenderedPageBreak/>
              <w:t>中国</w:t>
            </w:r>
          </w:p>
        </w:tc>
        <w:tc>
          <w:tcPr>
            <w:tcW w:w="1019" w:type="dxa"/>
            <w:vAlign w:val="center"/>
          </w:tcPr>
          <w:p w14:paraId="4DE39B3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ZL202411371837.7</w:t>
            </w:r>
          </w:p>
        </w:tc>
        <w:tc>
          <w:tcPr>
            <w:tcW w:w="1005" w:type="dxa"/>
            <w:vAlign w:val="center"/>
          </w:tcPr>
          <w:p w14:paraId="2FC77ADB"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2026.03.06</w:t>
            </w:r>
          </w:p>
        </w:tc>
        <w:tc>
          <w:tcPr>
            <w:tcW w:w="1094" w:type="dxa"/>
            <w:vAlign w:val="center"/>
          </w:tcPr>
          <w:p w14:paraId="12C0FB8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107E26F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北京空间机电研究所</w:t>
            </w:r>
          </w:p>
        </w:tc>
        <w:tc>
          <w:tcPr>
            <w:tcW w:w="982" w:type="dxa"/>
            <w:vAlign w:val="center"/>
          </w:tcPr>
          <w:p w14:paraId="52A978B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孙希昀；李健；贾贺；刘涛；</w:t>
            </w:r>
            <w:proofErr w:type="gramStart"/>
            <w:r>
              <w:rPr>
                <w:rFonts w:ascii="Times New Roman" w:eastAsia="宋体" w:hAnsi="Times New Roman" w:cs="Times New Roman"/>
              </w:rPr>
              <w:t>刘靖</w:t>
            </w:r>
            <w:r>
              <w:rPr>
                <w:rFonts w:ascii="Times New Roman" w:eastAsia="宋体" w:hAnsi="Times New Roman" w:cs="Times New Roman"/>
              </w:rPr>
              <w:lastRenderedPageBreak/>
              <w:t>雷</w:t>
            </w:r>
            <w:proofErr w:type="gramEnd"/>
          </w:p>
        </w:tc>
        <w:tc>
          <w:tcPr>
            <w:tcW w:w="935" w:type="dxa"/>
            <w:vAlign w:val="center"/>
          </w:tcPr>
          <w:p w14:paraId="4A880986"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lastRenderedPageBreak/>
              <w:t>有效</w:t>
            </w:r>
          </w:p>
        </w:tc>
      </w:tr>
      <w:tr w:rsidR="004F38B9" w14:paraId="663AD3D5" w14:textId="77777777" w:rsidTr="00745F1A">
        <w:trPr>
          <w:trHeight w:val="595"/>
        </w:trPr>
        <w:tc>
          <w:tcPr>
            <w:tcW w:w="611" w:type="dxa"/>
            <w:vAlign w:val="center"/>
          </w:tcPr>
          <w:p w14:paraId="0374EBC7" w14:textId="77777777" w:rsidR="004F38B9" w:rsidRDefault="004F38B9" w:rsidP="00745F1A">
            <w:pPr>
              <w:spacing w:before="218" w:line="188" w:lineRule="auto"/>
              <w:ind w:left="252"/>
              <w:jc w:val="center"/>
              <w:rPr>
                <w:rFonts w:ascii="Times New Roman" w:eastAsia="Times New Roman" w:hAnsi="Times New Roman" w:cs="Times New Roman"/>
              </w:rPr>
            </w:pPr>
            <w:r>
              <w:rPr>
                <w:rFonts w:ascii="Times New Roman" w:eastAsia="Times New Roman" w:hAnsi="Times New Roman" w:cs="Times New Roman"/>
              </w:rPr>
              <w:t>3</w:t>
            </w:r>
          </w:p>
        </w:tc>
        <w:tc>
          <w:tcPr>
            <w:tcW w:w="1109" w:type="dxa"/>
            <w:vAlign w:val="center"/>
          </w:tcPr>
          <w:p w14:paraId="3785E359" w14:textId="77777777" w:rsidR="004F38B9" w:rsidRDefault="004F38B9" w:rsidP="00745F1A">
            <w:pPr>
              <w:jc w:val="center"/>
              <w:rPr>
                <w:rFonts w:ascii="Times New Roman" w:hAnsi="Times New Roman" w:cs="Times New Roman"/>
              </w:rPr>
            </w:pPr>
            <w:r>
              <w:rPr>
                <w:rFonts w:ascii="Times New Roman" w:eastAsia="宋体" w:hAnsi="Times New Roman" w:cs="Times New Roman"/>
              </w:rPr>
              <w:t>发明专利</w:t>
            </w:r>
          </w:p>
        </w:tc>
        <w:tc>
          <w:tcPr>
            <w:tcW w:w="1109" w:type="dxa"/>
            <w:vAlign w:val="center"/>
          </w:tcPr>
          <w:p w14:paraId="266F8DB3"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一种</w:t>
            </w:r>
            <w:proofErr w:type="gramStart"/>
            <w:r>
              <w:rPr>
                <w:rFonts w:ascii="Times New Roman" w:eastAsia="宋体" w:hAnsi="Times New Roman" w:cs="Times New Roman"/>
              </w:rPr>
              <w:t>多彩热管理</w:t>
            </w:r>
            <w:proofErr w:type="gramEnd"/>
            <w:r>
              <w:rPr>
                <w:rFonts w:ascii="Times New Roman" w:eastAsia="宋体" w:hAnsi="Times New Roman" w:cs="Times New Roman"/>
              </w:rPr>
              <w:t>纤维及其制备方法和</w:t>
            </w:r>
            <w:proofErr w:type="gramStart"/>
            <w:r>
              <w:rPr>
                <w:rFonts w:ascii="Times New Roman" w:eastAsia="宋体" w:hAnsi="Times New Roman" w:cs="Times New Roman"/>
              </w:rPr>
              <w:t>热管理</w:t>
            </w:r>
            <w:proofErr w:type="gramEnd"/>
            <w:r>
              <w:rPr>
                <w:rFonts w:ascii="Times New Roman" w:eastAsia="宋体" w:hAnsi="Times New Roman" w:cs="Times New Roman"/>
              </w:rPr>
              <w:t>织物</w:t>
            </w:r>
          </w:p>
        </w:tc>
        <w:tc>
          <w:tcPr>
            <w:tcW w:w="1004" w:type="dxa"/>
            <w:vAlign w:val="center"/>
          </w:tcPr>
          <w:p w14:paraId="209BC0A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1239A79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ZL202510791228.5</w:t>
            </w:r>
          </w:p>
        </w:tc>
        <w:tc>
          <w:tcPr>
            <w:tcW w:w="1005" w:type="dxa"/>
            <w:vAlign w:val="center"/>
          </w:tcPr>
          <w:p w14:paraId="48DF5A85"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2025.09.05</w:t>
            </w:r>
          </w:p>
        </w:tc>
        <w:tc>
          <w:tcPr>
            <w:tcW w:w="1094" w:type="dxa"/>
            <w:vAlign w:val="center"/>
          </w:tcPr>
          <w:p w14:paraId="3BA0742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15952C8D"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东华大学</w:t>
            </w:r>
          </w:p>
        </w:tc>
        <w:tc>
          <w:tcPr>
            <w:tcW w:w="982" w:type="dxa"/>
            <w:vAlign w:val="center"/>
          </w:tcPr>
          <w:p w14:paraId="16DAE708"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侯恺；徐安群；周星星；李晨欣；胡泽旭；陈国印；江</w:t>
            </w:r>
            <w:proofErr w:type="gramStart"/>
            <w:r>
              <w:rPr>
                <w:rFonts w:ascii="Times New Roman" w:eastAsia="宋体" w:hAnsi="Times New Roman" w:cs="Times New Roman"/>
              </w:rPr>
              <w:t>一</w:t>
            </w:r>
            <w:proofErr w:type="gramEnd"/>
            <w:r>
              <w:rPr>
                <w:rFonts w:ascii="Times New Roman" w:eastAsia="宋体" w:hAnsi="Times New Roman" w:cs="Times New Roman"/>
              </w:rPr>
              <w:t>；</w:t>
            </w:r>
            <w:proofErr w:type="gramStart"/>
            <w:r>
              <w:rPr>
                <w:rFonts w:ascii="Times New Roman" w:eastAsia="宋体" w:hAnsi="Times New Roman" w:cs="Times New Roman"/>
              </w:rPr>
              <w:t>潘</w:t>
            </w:r>
            <w:proofErr w:type="gramEnd"/>
            <w:r>
              <w:rPr>
                <w:rFonts w:ascii="Times New Roman" w:eastAsia="宋体" w:hAnsi="Times New Roman" w:cs="Times New Roman"/>
              </w:rPr>
              <w:t>玉龙；朱美芳</w:t>
            </w:r>
          </w:p>
        </w:tc>
        <w:tc>
          <w:tcPr>
            <w:tcW w:w="935" w:type="dxa"/>
            <w:vAlign w:val="center"/>
          </w:tcPr>
          <w:p w14:paraId="66DDCE28"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有效</w:t>
            </w:r>
          </w:p>
        </w:tc>
      </w:tr>
      <w:tr w:rsidR="004F38B9" w14:paraId="38B77597" w14:textId="77777777" w:rsidTr="00745F1A">
        <w:trPr>
          <w:trHeight w:val="594"/>
        </w:trPr>
        <w:tc>
          <w:tcPr>
            <w:tcW w:w="611" w:type="dxa"/>
            <w:vAlign w:val="center"/>
          </w:tcPr>
          <w:p w14:paraId="79DD8384" w14:textId="77777777" w:rsidR="004F38B9" w:rsidRDefault="004F38B9" w:rsidP="00745F1A">
            <w:pPr>
              <w:spacing w:before="218" w:line="188" w:lineRule="auto"/>
              <w:ind w:left="246"/>
              <w:jc w:val="center"/>
              <w:rPr>
                <w:rFonts w:ascii="Times New Roman" w:eastAsia="Times New Roman" w:hAnsi="Times New Roman" w:cs="Times New Roman"/>
              </w:rPr>
            </w:pPr>
            <w:r>
              <w:rPr>
                <w:rFonts w:ascii="Times New Roman" w:eastAsia="Times New Roman" w:hAnsi="Times New Roman" w:cs="Times New Roman"/>
              </w:rPr>
              <w:t>4</w:t>
            </w:r>
          </w:p>
        </w:tc>
        <w:tc>
          <w:tcPr>
            <w:tcW w:w="1109" w:type="dxa"/>
            <w:vAlign w:val="center"/>
          </w:tcPr>
          <w:p w14:paraId="420B69CC" w14:textId="77777777" w:rsidR="004F38B9" w:rsidRDefault="004F38B9" w:rsidP="00745F1A">
            <w:pPr>
              <w:jc w:val="center"/>
              <w:rPr>
                <w:rFonts w:ascii="Times New Roman" w:hAnsi="Times New Roman" w:cs="Times New Roman"/>
              </w:rPr>
            </w:pPr>
            <w:r>
              <w:rPr>
                <w:rFonts w:ascii="Times New Roman" w:eastAsia="宋体" w:hAnsi="Times New Roman" w:cs="Times New Roman"/>
              </w:rPr>
              <w:t>发明专利</w:t>
            </w:r>
          </w:p>
        </w:tc>
        <w:tc>
          <w:tcPr>
            <w:tcW w:w="1109" w:type="dxa"/>
            <w:vAlign w:val="center"/>
          </w:tcPr>
          <w:p w14:paraId="4AE680EA"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hint="eastAsia"/>
              </w:rPr>
              <w:t>一种降落伞超声速条件开伞后呼吸频率谱</w:t>
            </w:r>
          </w:p>
          <w:p w14:paraId="07EC67A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hint="eastAsia"/>
              </w:rPr>
              <w:t>确定方法</w:t>
            </w:r>
          </w:p>
        </w:tc>
        <w:tc>
          <w:tcPr>
            <w:tcW w:w="1004" w:type="dxa"/>
            <w:vAlign w:val="center"/>
          </w:tcPr>
          <w:p w14:paraId="13503E1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0869DCF5"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hint="eastAsia"/>
              </w:rPr>
              <w:t>ZL202211526516.0</w:t>
            </w:r>
          </w:p>
        </w:tc>
        <w:tc>
          <w:tcPr>
            <w:tcW w:w="1005" w:type="dxa"/>
            <w:vAlign w:val="center"/>
          </w:tcPr>
          <w:p w14:paraId="604E611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hint="eastAsia"/>
              </w:rPr>
              <w:t>2026.03.24</w:t>
            </w:r>
          </w:p>
        </w:tc>
        <w:tc>
          <w:tcPr>
            <w:tcW w:w="1094" w:type="dxa"/>
            <w:vAlign w:val="center"/>
          </w:tcPr>
          <w:p w14:paraId="39F0ABF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6102FEEC"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北京空间机电研究所</w:t>
            </w:r>
          </w:p>
        </w:tc>
        <w:tc>
          <w:tcPr>
            <w:tcW w:w="982" w:type="dxa"/>
            <w:vAlign w:val="center"/>
          </w:tcPr>
          <w:p w14:paraId="4AFA80CC"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hint="eastAsia"/>
              </w:rPr>
              <w:t>黄明星；李健；方康；王文强；贾贺；赵淼；袁亚伟；邓晓芹</w:t>
            </w:r>
          </w:p>
        </w:tc>
        <w:tc>
          <w:tcPr>
            <w:tcW w:w="935" w:type="dxa"/>
            <w:vAlign w:val="center"/>
          </w:tcPr>
          <w:p w14:paraId="072BDC84" w14:textId="77777777" w:rsidR="004F38B9" w:rsidRDefault="004F38B9" w:rsidP="00745F1A">
            <w:pPr>
              <w:jc w:val="center"/>
              <w:rPr>
                <w:rFonts w:ascii="Times New Roman" w:hAnsi="Times New Roman" w:cs="Times New Roman"/>
              </w:rPr>
            </w:pPr>
            <w:r>
              <w:rPr>
                <w:rFonts w:ascii="Times New Roman" w:hAnsi="Times New Roman" w:cs="Times New Roman" w:hint="eastAsia"/>
              </w:rPr>
              <w:t>有效</w:t>
            </w:r>
          </w:p>
        </w:tc>
      </w:tr>
      <w:tr w:rsidR="004F38B9" w14:paraId="2359ACE7" w14:textId="77777777" w:rsidTr="00745F1A">
        <w:trPr>
          <w:trHeight w:val="594"/>
        </w:trPr>
        <w:tc>
          <w:tcPr>
            <w:tcW w:w="611" w:type="dxa"/>
            <w:vAlign w:val="center"/>
          </w:tcPr>
          <w:p w14:paraId="71270030" w14:textId="77777777" w:rsidR="004F38B9" w:rsidRDefault="004F38B9" w:rsidP="00745F1A">
            <w:pPr>
              <w:spacing w:before="223" w:line="185" w:lineRule="auto"/>
              <w:ind w:left="253"/>
              <w:jc w:val="center"/>
              <w:rPr>
                <w:rFonts w:ascii="Times New Roman" w:eastAsia="Times New Roman" w:hAnsi="Times New Roman" w:cs="Times New Roman"/>
              </w:rPr>
            </w:pPr>
            <w:r>
              <w:rPr>
                <w:rFonts w:ascii="Times New Roman" w:eastAsia="Times New Roman" w:hAnsi="Times New Roman" w:cs="Times New Roman"/>
              </w:rPr>
              <w:t>5</w:t>
            </w:r>
          </w:p>
        </w:tc>
        <w:tc>
          <w:tcPr>
            <w:tcW w:w="1109" w:type="dxa"/>
            <w:vAlign w:val="center"/>
          </w:tcPr>
          <w:p w14:paraId="003F2595" w14:textId="77777777" w:rsidR="004F38B9" w:rsidRDefault="004F38B9" w:rsidP="00745F1A">
            <w:pPr>
              <w:jc w:val="center"/>
              <w:rPr>
                <w:rFonts w:ascii="Times New Roman" w:hAnsi="Times New Roman" w:cs="Times New Roman"/>
              </w:rPr>
            </w:pPr>
            <w:r>
              <w:rPr>
                <w:rFonts w:ascii="Times New Roman" w:eastAsia="宋体" w:hAnsi="Times New Roman" w:cs="Times New Roman"/>
              </w:rPr>
              <w:t>发明专利</w:t>
            </w:r>
          </w:p>
        </w:tc>
        <w:tc>
          <w:tcPr>
            <w:tcW w:w="1109" w:type="dxa"/>
            <w:vAlign w:val="center"/>
          </w:tcPr>
          <w:p w14:paraId="1191673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一种降落伞冲</w:t>
            </w:r>
            <w:proofErr w:type="gramStart"/>
            <w:r>
              <w:rPr>
                <w:rFonts w:ascii="Times New Roman" w:eastAsia="宋体" w:hAnsi="Times New Roman" w:cs="Times New Roman"/>
              </w:rPr>
              <w:t>坠试验</w:t>
            </w:r>
            <w:proofErr w:type="gramEnd"/>
            <w:r>
              <w:rPr>
                <w:rFonts w:ascii="Times New Roman" w:eastAsia="宋体" w:hAnsi="Times New Roman" w:cs="Times New Roman"/>
              </w:rPr>
              <w:t>的载荷获取方法</w:t>
            </w:r>
          </w:p>
        </w:tc>
        <w:tc>
          <w:tcPr>
            <w:tcW w:w="1004" w:type="dxa"/>
            <w:vAlign w:val="center"/>
          </w:tcPr>
          <w:p w14:paraId="1231C1FD"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19EBC54F"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ZL201911248430.4</w:t>
            </w:r>
          </w:p>
        </w:tc>
        <w:tc>
          <w:tcPr>
            <w:tcW w:w="1005" w:type="dxa"/>
            <w:vAlign w:val="center"/>
          </w:tcPr>
          <w:p w14:paraId="04FD2ECB"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2022.04.08</w:t>
            </w:r>
          </w:p>
        </w:tc>
        <w:tc>
          <w:tcPr>
            <w:tcW w:w="1094" w:type="dxa"/>
            <w:vAlign w:val="center"/>
          </w:tcPr>
          <w:p w14:paraId="7FF8C52A"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05B0E11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北京空间机电研究所</w:t>
            </w:r>
          </w:p>
        </w:tc>
        <w:tc>
          <w:tcPr>
            <w:tcW w:w="982" w:type="dxa"/>
            <w:vAlign w:val="center"/>
          </w:tcPr>
          <w:p w14:paraId="6DB7EC9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黄明星；李健；吴卓；贾贺；王奇；张宇；郭李杨；张欢；王景龙；王振</w:t>
            </w:r>
          </w:p>
        </w:tc>
        <w:tc>
          <w:tcPr>
            <w:tcW w:w="935" w:type="dxa"/>
            <w:vAlign w:val="center"/>
          </w:tcPr>
          <w:p w14:paraId="43FB863D"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有效</w:t>
            </w:r>
          </w:p>
        </w:tc>
      </w:tr>
      <w:tr w:rsidR="004F38B9" w14:paraId="5FF57BD7" w14:textId="77777777" w:rsidTr="00745F1A">
        <w:trPr>
          <w:trHeight w:val="595"/>
        </w:trPr>
        <w:tc>
          <w:tcPr>
            <w:tcW w:w="611" w:type="dxa"/>
            <w:vAlign w:val="center"/>
          </w:tcPr>
          <w:p w14:paraId="424ACC1F" w14:textId="77777777" w:rsidR="004F38B9" w:rsidRDefault="004F38B9" w:rsidP="00745F1A">
            <w:pPr>
              <w:spacing w:before="220" w:line="188" w:lineRule="auto"/>
              <w:ind w:left="252"/>
              <w:jc w:val="center"/>
              <w:rPr>
                <w:rFonts w:ascii="Times New Roman" w:eastAsia="Times New Roman" w:hAnsi="Times New Roman" w:cs="Times New Roman"/>
              </w:rPr>
            </w:pPr>
            <w:r>
              <w:rPr>
                <w:rFonts w:ascii="Times New Roman" w:eastAsia="Times New Roman" w:hAnsi="Times New Roman" w:cs="Times New Roman"/>
              </w:rPr>
              <w:t>6</w:t>
            </w:r>
          </w:p>
        </w:tc>
        <w:tc>
          <w:tcPr>
            <w:tcW w:w="1109" w:type="dxa"/>
            <w:vAlign w:val="center"/>
          </w:tcPr>
          <w:p w14:paraId="4A858F90"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专著</w:t>
            </w:r>
          </w:p>
        </w:tc>
        <w:tc>
          <w:tcPr>
            <w:tcW w:w="1109" w:type="dxa"/>
            <w:vAlign w:val="center"/>
          </w:tcPr>
          <w:p w14:paraId="00E15A0A"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Technologies for Deep Space Exploration</w:t>
            </w:r>
          </w:p>
        </w:tc>
        <w:tc>
          <w:tcPr>
            <w:tcW w:w="1004" w:type="dxa"/>
            <w:vAlign w:val="center"/>
          </w:tcPr>
          <w:p w14:paraId="6047D320"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3E7B53E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ISBN9789811547935</w:t>
            </w:r>
          </w:p>
        </w:tc>
        <w:tc>
          <w:tcPr>
            <w:tcW w:w="1005" w:type="dxa"/>
            <w:vAlign w:val="center"/>
          </w:tcPr>
          <w:p w14:paraId="1C4DE19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2020.08.15</w:t>
            </w:r>
          </w:p>
        </w:tc>
        <w:tc>
          <w:tcPr>
            <w:tcW w:w="1094" w:type="dxa"/>
            <w:vAlign w:val="center"/>
          </w:tcPr>
          <w:p w14:paraId="72D330B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2AFFFF45"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北京空间飞行器总体设计部</w:t>
            </w:r>
          </w:p>
        </w:tc>
        <w:tc>
          <w:tcPr>
            <w:tcW w:w="982" w:type="dxa"/>
            <w:vAlign w:val="center"/>
          </w:tcPr>
          <w:p w14:paraId="39F0D568" w14:textId="77777777" w:rsidR="004F38B9" w:rsidRDefault="004F38B9" w:rsidP="00745F1A">
            <w:pPr>
              <w:jc w:val="center"/>
              <w:rPr>
                <w:rFonts w:ascii="Times New Roman" w:eastAsia="宋体" w:hAnsi="Times New Roman" w:cs="Times New Roman"/>
              </w:rPr>
            </w:pPr>
            <w:proofErr w:type="gramStart"/>
            <w:r>
              <w:rPr>
                <w:rFonts w:ascii="Times New Roman" w:eastAsia="宋体" w:hAnsi="Times New Roman" w:cs="Times New Roman"/>
              </w:rPr>
              <w:t>孙泽洲</w:t>
            </w:r>
            <w:proofErr w:type="gramEnd"/>
          </w:p>
        </w:tc>
        <w:tc>
          <w:tcPr>
            <w:tcW w:w="935" w:type="dxa"/>
            <w:vAlign w:val="center"/>
          </w:tcPr>
          <w:p w14:paraId="6737BA5D" w14:textId="77777777" w:rsidR="004F38B9" w:rsidRDefault="004F38B9" w:rsidP="00745F1A">
            <w:pPr>
              <w:jc w:val="center"/>
              <w:rPr>
                <w:rFonts w:ascii="Times New Roman" w:hAnsi="Times New Roman" w:cs="Times New Roman"/>
              </w:rPr>
            </w:pPr>
            <w:r>
              <w:rPr>
                <w:rFonts w:ascii="Times New Roman" w:eastAsia="宋体" w:hAnsi="Times New Roman" w:cs="Times New Roman"/>
              </w:rPr>
              <w:t>有效</w:t>
            </w:r>
          </w:p>
        </w:tc>
      </w:tr>
      <w:tr w:rsidR="004F38B9" w14:paraId="2A85A7EE" w14:textId="77777777" w:rsidTr="00745F1A">
        <w:trPr>
          <w:trHeight w:val="595"/>
        </w:trPr>
        <w:tc>
          <w:tcPr>
            <w:tcW w:w="611" w:type="dxa"/>
            <w:vAlign w:val="center"/>
          </w:tcPr>
          <w:p w14:paraId="679CE32F" w14:textId="77777777" w:rsidR="004F38B9" w:rsidRDefault="004F38B9" w:rsidP="00745F1A">
            <w:pPr>
              <w:spacing w:before="224" w:line="185" w:lineRule="auto"/>
              <w:ind w:left="251"/>
              <w:jc w:val="center"/>
              <w:rPr>
                <w:rFonts w:ascii="Times New Roman" w:eastAsia="Times New Roman" w:hAnsi="Times New Roman" w:cs="Times New Roman"/>
              </w:rPr>
            </w:pPr>
            <w:r>
              <w:rPr>
                <w:rFonts w:ascii="Times New Roman" w:eastAsia="Times New Roman" w:hAnsi="Times New Roman" w:cs="Times New Roman"/>
              </w:rPr>
              <w:t>7</w:t>
            </w:r>
          </w:p>
        </w:tc>
        <w:tc>
          <w:tcPr>
            <w:tcW w:w="1109" w:type="dxa"/>
            <w:vAlign w:val="center"/>
          </w:tcPr>
          <w:p w14:paraId="08C47A7D"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论文</w:t>
            </w:r>
          </w:p>
        </w:tc>
        <w:tc>
          <w:tcPr>
            <w:tcW w:w="1109" w:type="dxa"/>
            <w:vAlign w:val="center"/>
          </w:tcPr>
          <w:p w14:paraId="749BBCE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天问一号探测器地面验证技术</w:t>
            </w:r>
          </w:p>
        </w:tc>
        <w:tc>
          <w:tcPr>
            <w:tcW w:w="1004" w:type="dxa"/>
            <w:vAlign w:val="center"/>
          </w:tcPr>
          <w:p w14:paraId="15AB3CFE"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654FA9F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1005" w:type="dxa"/>
            <w:vAlign w:val="center"/>
          </w:tcPr>
          <w:p w14:paraId="3C389D2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2022.08.03</w:t>
            </w:r>
          </w:p>
        </w:tc>
        <w:tc>
          <w:tcPr>
            <w:tcW w:w="1094" w:type="dxa"/>
            <w:vAlign w:val="center"/>
          </w:tcPr>
          <w:p w14:paraId="62F1F05B"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769EB15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北京空间飞行器总体设计部；北京空间机电研究所</w:t>
            </w:r>
          </w:p>
        </w:tc>
        <w:tc>
          <w:tcPr>
            <w:tcW w:w="982" w:type="dxa"/>
            <w:vAlign w:val="center"/>
          </w:tcPr>
          <w:p w14:paraId="41055D99"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孙泽洲；饶炜；贾阳；王闯；董捷；李齐；李健；叶青；周晓舟；郑旸</w:t>
            </w:r>
          </w:p>
        </w:tc>
        <w:tc>
          <w:tcPr>
            <w:tcW w:w="935" w:type="dxa"/>
            <w:vAlign w:val="center"/>
          </w:tcPr>
          <w:p w14:paraId="05E48316"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有效</w:t>
            </w:r>
          </w:p>
        </w:tc>
      </w:tr>
      <w:tr w:rsidR="004F38B9" w14:paraId="37E7EC5B" w14:textId="77777777" w:rsidTr="00745F1A">
        <w:trPr>
          <w:trHeight w:val="595"/>
        </w:trPr>
        <w:tc>
          <w:tcPr>
            <w:tcW w:w="611" w:type="dxa"/>
            <w:vAlign w:val="center"/>
          </w:tcPr>
          <w:p w14:paraId="64880D21" w14:textId="77777777" w:rsidR="004F38B9" w:rsidRDefault="004F38B9" w:rsidP="00745F1A">
            <w:pPr>
              <w:spacing w:before="220" w:line="188" w:lineRule="auto"/>
              <w:ind w:left="256"/>
              <w:jc w:val="center"/>
              <w:rPr>
                <w:rFonts w:ascii="Times New Roman" w:eastAsia="Times New Roman" w:hAnsi="Times New Roman" w:cs="Times New Roman"/>
              </w:rPr>
            </w:pPr>
            <w:r>
              <w:rPr>
                <w:rFonts w:ascii="Times New Roman" w:eastAsia="Times New Roman" w:hAnsi="Times New Roman" w:cs="Times New Roman"/>
              </w:rPr>
              <w:lastRenderedPageBreak/>
              <w:t>8</w:t>
            </w:r>
          </w:p>
        </w:tc>
        <w:tc>
          <w:tcPr>
            <w:tcW w:w="1109" w:type="dxa"/>
            <w:vAlign w:val="center"/>
          </w:tcPr>
          <w:p w14:paraId="526CA99E" w14:textId="77777777" w:rsidR="004F38B9" w:rsidRDefault="004F38B9" w:rsidP="00745F1A">
            <w:pPr>
              <w:jc w:val="center"/>
              <w:rPr>
                <w:rFonts w:ascii="Times New Roman" w:hAnsi="Times New Roman" w:cs="Times New Roman"/>
              </w:rPr>
            </w:pPr>
            <w:r>
              <w:rPr>
                <w:rFonts w:ascii="Times New Roman" w:eastAsia="宋体" w:hAnsi="Times New Roman" w:cs="Times New Roman"/>
              </w:rPr>
              <w:t>论文</w:t>
            </w:r>
          </w:p>
        </w:tc>
        <w:tc>
          <w:tcPr>
            <w:tcW w:w="1109" w:type="dxa"/>
            <w:vAlign w:val="center"/>
          </w:tcPr>
          <w:p w14:paraId="2DB3EB31"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行星探测用柔性降落伞跨</w:t>
            </w:r>
            <w:r>
              <w:rPr>
                <w:rFonts w:ascii="Times New Roman" w:eastAsia="宋体" w:hAnsi="Times New Roman" w:cs="Times New Roman"/>
              </w:rPr>
              <w:t>/</w:t>
            </w:r>
            <w:r>
              <w:rPr>
                <w:rFonts w:ascii="Times New Roman" w:eastAsia="宋体" w:hAnsi="Times New Roman" w:cs="Times New Roman"/>
              </w:rPr>
              <w:t>超声速气动特性及耦合机理研究</w:t>
            </w:r>
          </w:p>
        </w:tc>
        <w:tc>
          <w:tcPr>
            <w:tcW w:w="1004" w:type="dxa"/>
            <w:vAlign w:val="center"/>
          </w:tcPr>
          <w:p w14:paraId="6A5273A4"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782B474C"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1005" w:type="dxa"/>
            <w:vAlign w:val="center"/>
          </w:tcPr>
          <w:p w14:paraId="2F5B1DF4"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2024.08.06</w:t>
            </w:r>
          </w:p>
        </w:tc>
        <w:tc>
          <w:tcPr>
            <w:tcW w:w="1094" w:type="dxa"/>
            <w:vAlign w:val="center"/>
          </w:tcPr>
          <w:p w14:paraId="5598F07B"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674E8C8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南京航空航天大学航空学院；北京空间机电研究所</w:t>
            </w:r>
          </w:p>
        </w:tc>
        <w:tc>
          <w:tcPr>
            <w:tcW w:w="982" w:type="dxa"/>
            <w:vAlign w:val="center"/>
          </w:tcPr>
          <w:p w14:paraId="4B71FBD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贾贺；蒋伟；包文龙；徐欣；荣伟；余莉</w:t>
            </w:r>
          </w:p>
        </w:tc>
        <w:tc>
          <w:tcPr>
            <w:tcW w:w="935" w:type="dxa"/>
            <w:vAlign w:val="center"/>
          </w:tcPr>
          <w:p w14:paraId="6ED68CE4" w14:textId="77777777" w:rsidR="004F38B9" w:rsidRDefault="004F38B9" w:rsidP="00745F1A">
            <w:pPr>
              <w:jc w:val="center"/>
              <w:rPr>
                <w:rFonts w:ascii="Times New Roman" w:hAnsi="Times New Roman" w:cs="Times New Roman"/>
              </w:rPr>
            </w:pPr>
            <w:r>
              <w:rPr>
                <w:rFonts w:ascii="Times New Roman" w:eastAsia="宋体" w:hAnsi="Times New Roman" w:cs="Times New Roman"/>
              </w:rPr>
              <w:t>有效</w:t>
            </w:r>
          </w:p>
        </w:tc>
      </w:tr>
      <w:tr w:rsidR="004F38B9" w14:paraId="62BE3390" w14:textId="77777777" w:rsidTr="00745F1A">
        <w:trPr>
          <w:trHeight w:val="595"/>
        </w:trPr>
        <w:tc>
          <w:tcPr>
            <w:tcW w:w="611" w:type="dxa"/>
            <w:vAlign w:val="center"/>
          </w:tcPr>
          <w:p w14:paraId="57633DB1" w14:textId="77777777" w:rsidR="004F38B9" w:rsidRDefault="004F38B9" w:rsidP="00745F1A">
            <w:pPr>
              <w:spacing w:before="220" w:line="188" w:lineRule="auto"/>
              <w:ind w:left="251"/>
              <w:jc w:val="center"/>
              <w:rPr>
                <w:rFonts w:ascii="Times New Roman" w:eastAsia="Times New Roman" w:hAnsi="Times New Roman" w:cs="Times New Roman"/>
              </w:rPr>
            </w:pPr>
            <w:r>
              <w:rPr>
                <w:rFonts w:ascii="Times New Roman" w:eastAsia="Times New Roman" w:hAnsi="Times New Roman" w:cs="Times New Roman"/>
              </w:rPr>
              <w:t>9</w:t>
            </w:r>
          </w:p>
        </w:tc>
        <w:tc>
          <w:tcPr>
            <w:tcW w:w="1109" w:type="dxa"/>
            <w:vAlign w:val="center"/>
          </w:tcPr>
          <w:p w14:paraId="154298F4" w14:textId="77777777" w:rsidR="004F38B9" w:rsidRDefault="004F38B9" w:rsidP="00745F1A">
            <w:pPr>
              <w:jc w:val="center"/>
              <w:rPr>
                <w:rFonts w:ascii="Times New Roman" w:hAnsi="Times New Roman" w:cs="Times New Roman"/>
              </w:rPr>
            </w:pPr>
            <w:r>
              <w:rPr>
                <w:rFonts w:ascii="Times New Roman" w:eastAsia="宋体" w:hAnsi="Times New Roman" w:cs="Times New Roman"/>
              </w:rPr>
              <w:t>论文</w:t>
            </w:r>
          </w:p>
        </w:tc>
        <w:tc>
          <w:tcPr>
            <w:tcW w:w="1109" w:type="dxa"/>
            <w:vAlign w:val="center"/>
          </w:tcPr>
          <w:p w14:paraId="36F2807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开</w:t>
            </w:r>
            <w:r>
              <w:rPr>
                <w:rFonts w:ascii="Times New Roman" w:eastAsia="宋体" w:hAnsi="Times New Roman" w:cs="Times New Roman"/>
              </w:rPr>
              <w:t>“</w:t>
            </w:r>
            <w:r>
              <w:rPr>
                <w:rFonts w:ascii="Times New Roman" w:eastAsia="宋体" w:hAnsi="Times New Roman" w:cs="Times New Roman"/>
              </w:rPr>
              <w:t>窗</w:t>
            </w:r>
            <w:r>
              <w:rPr>
                <w:rFonts w:ascii="Times New Roman" w:eastAsia="宋体" w:hAnsi="Times New Roman" w:cs="Times New Roman"/>
              </w:rPr>
              <w:t>”</w:t>
            </w:r>
            <w:r>
              <w:rPr>
                <w:rFonts w:ascii="Times New Roman" w:eastAsia="宋体" w:hAnsi="Times New Roman" w:cs="Times New Roman"/>
              </w:rPr>
              <w:t>结构对</w:t>
            </w:r>
            <w:proofErr w:type="gramStart"/>
            <w:r>
              <w:rPr>
                <w:rFonts w:ascii="Times New Roman" w:eastAsia="宋体" w:hAnsi="Times New Roman" w:cs="Times New Roman"/>
              </w:rPr>
              <w:t>环帆伞</w:t>
            </w:r>
            <w:proofErr w:type="gramEnd"/>
            <w:r>
              <w:rPr>
                <w:rFonts w:ascii="Times New Roman" w:eastAsia="宋体" w:hAnsi="Times New Roman" w:cs="Times New Roman"/>
              </w:rPr>
              <w:t>开伞过程影响</w:t>
            </w:r>
          </w:p>
        </w:tc>
        <w:tc>
          <w:tcPr>
            <w:tcW w:w="1004" w:type="dxa"/>
            <w:vAlign w:val="center"/>
          </w:tcPr>
          <w:p w14:paraId="10371513"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中国</w:t>
            </w:r>
          </w:p>
        </w:tc>
        <w:tc>
          <w:tcPr>
            <w:tcW w:w="1019" w:type="dxa"/>
            <w:vAlign w:val="center"/>
          </w:tcPr>
          <w:p w14:paraId="2C30241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1005" w:type="dxa"/>
            <w:vAlign w:val="center"/>
          </w:tcPr>
          <w:p w14:paraId="4DE543F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2023.03.15</w:t>
            </w:r>
          </w:p>
        </w:tc>
        <w:tc>
          <w:tcPr>
            <w:tcW w:w="1094" w:type="dxa"/>
            <w:vAlign w:val="center"/>
          </w:tcPr>
          <w:p w14:paraId="6F6C809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308E0D5A"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北京空间机电研究所；中南大学；北京航空航天大学</w:t>
            </w:r>
          </w:p>
        </w:tc>
        <w:tc>
          <w:tcPr>
            <w:tcW w:w="982" w:type="dxa"/>
            <w:vAlign w:val="center"/>
          </w:tcPr>
          <w:p w14:paraId="54A31022"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包文龙；贾贺；薛晓鹏；黄雪姣；高树义；荣伟；王奇；吴壮志</w:t>
            </w:r>
          </w:p>
        </w:tc>
        <w:tc>
          <w:tcPr>
            <w:tcW w:w="935" w:type="dxa"/>
            <w:vAlign w:val="center"/>
          </w:tcPr>
          <w:p w14:paraId="0EAECB69" w14:textId="77777777" w:rsidR="004F38B9" w:rsidRDefault="004F38B9" w:rsidP="00745F1A">
            <w:pPr>
              <w:jc w:val="center"/>
              <w:rPr>
                <w:rFonts w:ascii="Times New Roman" w:hAnsi="Times New Roman" w:cs="Times New Roman"/>
              </w:rPr>
            </w:pPr>
            <w:r>
              <w:rPr>
                <w:rFonts w:ascii="Times New Roman" w:eastAsia="宋体" w:hAnsi="Times New Roman" w:cs="Times New Roman"/>
              </w:rPr>
              <w:t>有效</w:t>
            </w:r>
          </w:p>
        </w:tc>
      </w:tr>
      <w:tr w:rsidR="004F38B9" w14:paraId="2B5F7AC2" w14:textId="77777777" w:rsidTr="00745F1A">
        <w:trPr>
          <w:trHeight w:val="599"/>
        </w:trPr>
        <w:tc>
          <w:tcPr>
            <w:tcW w:w="611" w:type="dxa"/>
            <w:vAlign w:val="center"/>
          </w:tcPr>
          <w:p w14:paraId="35CD12E6" w14:textId="77777777" w:rsidR="004F38B9" w:rsidRDefault="004F38B9" w:rsidP="00745F1A">
            <w:pPr>
              <w:spacing w:before="220" w:line="188" w:lineRule="auto"/>
              <w:ind w:left="210"/>
              <w:jc w:val="center"/>
              <w:rPr>
                <w:rFonts w:ascii="Times New Roman" w:eastAsia="Times New Roman" w:hAnsi="Times New Roman" w:cs="Times New Roman"/>
              </w:rPr>
            </w:pPr>
            <w:r>
              <w:rPr>
                <w:rFonts w:ascii="Times New Roman" w:eastAsia="Times New Roman" w:hAnsi="Times New Roman" w:cs="Times New Roman"/>
                <w:spacing w:val="-15"/>
              </w:rPr>
              <w:t>10</w:t>
            </w:r>
          </w:p>
        </w:tc>
        <w:tc>
          <w:tcPr>
            <w:tcW w:w="1109" w:type="dxa"/>
            <w:vAlign w:val="center"/>
          </w:tcPr>
          <w:p w14:paraId="175AD780" w14:textId="77777777" w:rsidR="004F38B9" w:rsidRDefault="004F38B9" w:rsidP="00745F1A">
            <w:pPr>
              <w:jc w:val="center"/>
              <w:rPr>
                <w:rFonts w:ascii="Times New Roman" w:hAnsi="Times New Roman" w:cs="Times New Roman"/>
              </w:rPr>
            </w:pPr>
            <w:r>
              <w:rPr>
                <w:rFonts w:ascii="Times New Roman" w:eastAsia="宋体" w:hAnsi="Times New Roman" w:cs="Times New Roman"/>
              </w:rPr>
              <w:t>论文</w:t>
            </w:r>
          </w:p>
        </w:tc>
        <w:tc>
          <w:tcPr>
            <w:tcW w:w="1109" w:type="dxa"/>
            <w:vAlign w:val="center"/>
          </w:tcPr>
          <w:p w14:paraId="130A0A1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天问一号</w:t>
            </w:r>
            <w:proofErr w:type="gramStart"/>
            <w:r>
              <w:rPr>
                <w:rFonts w:ascii="Times New Roman" w:eastAsia="宋体" w:hAnsi="Times New Roman" w:cs="Times New Roman" w:hint="eastAsia"/>
              </w:rPr>
              <w:t>葳蕤</w:t>
            </w:r>
            <w:r>
              <w:rPr>
                <w:rFonts w:ascii="Times New Roman" w:eastAsia="宋体" w:hAnsi="Times New Roman" w:cs="Times New Roman"/>
              </w:rPr>
              <w:t>伞系减速</w:t>
            </w:r>
            <w:proofErr w:type="gramEnd"/>
            <w:r>
              <w:rPr>
                <w:rFonts w:ascii="Times New Roman" w:eastAsia="宋体" w:hAnsi="Times New Roman" w:cs="Times New Roman"/>
              </w:rPr>
              <w:t>分系统设计与验证</w:t>
            </w:r>
          </w:p>
        </w:tc>
        <w:tc>
          <w:tcPr>
            <w:tcW w:w="1004" w:type="dxa"/>
            <w:vAlign w:val="center"/>
          </w:tcPr>
          <w:p w14:paraId="0331DDDD" w14:textId="77777777" w:rsidR="004F38B9" w:rsidRDefault="004F38B9" w:rsidP="00745F1A">
            <w:pPr>
              <w:jc w:val="center"/>
              <w:rPr>
                <w:rFonts w:ascii="Times New Roman" w:hAnsi="Times New Roman" w:cs="Times New Roman"/>
              </w:rPr>
            </w:pPr>
            <w:r>
              <w:rPr>
                <w:rFonts w:ascii="Times New Roman" w:eastAsia="宋体" w:hAnsi="Times New Roman" w:cs="Times New Roman"/>
              </w:rPr>
              <w:t>中国</w:t>
            </w:r>
          </w:p>
        </w:tc>
        <w:tc>
          <w:tcPr>
            <w:tcW w:w="1019" w:type="dxa"/>
            <w:vAlign w:val="center"/>
          </w:tcPr>
          <w:p w14:paraId="2B192208"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1005" w:type="dxa"/>
            <w:vAlign w:val="center"/>
          </w:tcPr>
          <w:p w14:paraId="7E3B4FF7"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2022.01.20</w:t>
            </w:r>
          </w:p>
        </w:tc>
        <w:tc>
          <w:tcPr>
            <w:tcW w:w="1094" w:type="dxa"/>
            <w:vAlign w:val="center"/>
          </w:tcPr>
          <w:p w14:paraId="4477BD60"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w:t>
            </w:r>
          </w:p>
        </w:tc>
        <w:tc>
          <w:tcPr>
            <w:tcW w:w="930" w:type="dxa"/>
            <w:vAlign w:val="center"/>
          </w:tcPr>
          <w:p w14:paraId="40A8F573" w14:textId="77777777" w:rsidR="004F38B9" w:rsidRDefault="004F38B9" w:rsidP="00745F1A">
            <w:pPr>
              <w:jc w:val="center"/>
              <w:rPr>
                <w:rFonts w:ascii="Times New Roman" w:hAnsi="Times New Roman" w:cs="Times New Roman"/>
              </w:rPr>
            </w:pPr>
            <w:r>
              <w:rPr>
                <w:rFonts w:ascii="Times New Roman" w:eastAsia="宋体" w:hAnsi="Times New Roman" w:cs="Times New Roman"/>
              </w:rPr>
              <w:t>北京空间机电研究所；北京空间飞行器总体设计部</w:t>
            </w:r>
          </w:p>
        </w:tc>
        <w:tc>
          <w:tcPr>
            <w:tcW w:w="982" w:type="dxa"/>
            <w:vAlign w:val="center"/>
          </w:tcPr>
          <w:p w14:paraId="2CDD13FF" w14:textId="77777777" w:rsidR="004F38B9" w:rsidRDefault="004F38B9" w:rsidP="00745F1A">
            <w:pPr>
              <w:jc w:val="center"/>
              <w:rPr>
                <w:rFonts w:ascii="Times New Roman" w:eastAsia="宋体" w:hAnsi="Times New Roman" w:cs="Times New Roman"/>
              </w:rPr>
            </w:pPr>
            <w:r>
              <w:rPr>
                <w:rFonts w:ascii="Times New Roman" w:eastAsia="宋体" w:hAnsi="Times New Roman" w:cs="Times New Roman"/>
              </w:rPr>
              <w:t>李健；</w:t>
            </w:r>
            <w:proofErr w:type="gramStart"/>
            <w:r>
              <w:rPr>
                <w:rFonts w:ascii="Times New Roman" w:eastAsia="宋体" w:hAnsi="Times New Roman" w:cs="Times New Roman"/>
              </w:rPr>
              <w:t>房冠辉</w:t>
            </w:r>
            <w:proofErr w:type="gramEnd"/>
            <w:r>
              <w:rPr>
                <w:rFonts w:ascii="Times New Roman" w:eastAsia="宋体" w:hAnsi="Times New Roman" w:cs="Times New Roman"/>
              </w:rPr>
              <w:t>；吕智慧；鲁媛媛；王文强；周传霞；刘欢；黄伟；董捷；</w:t>
            </w:r>
            <w:proofErr w:type="gramStart"/>
            <w:r>
              <w:rPr>
                <w:rFonts w:ascii="Times New Roman" w:eastAsia="宋体" w:hAnsi="Times New Roman" w:cs="Times New Roman"/>
              </w:rPr>
              <w:t>王闯</w:t>
            </w:r>
            <w:proofErr w:type="gramEnd"/>
          </w:p>
        </w:tc>
        <w:tc>
          <w:tcPr>
            <w:tcW w:w="935" w:type="dxa"/>
            <w:vAlign w:val="center"/>
          </w:tcPr>
          <w:p w14:paraId="3854E199" w14:textId="77777777" w:rsidR="004F38B9" w:rsidRDefault="004F38B9" w:rsidP="00745F1A">
            <w:pPr>
              <w:jc w:val="center"/>
              <w:rPr>
                <w:rFonts w:ascii="Times New Roman" w:hAnsi="Times New Roman" w:cs="Times New Roman"/>
              </w:rPr>
            </w:pPr>
            <w:r>
              <w:rPr>
                <w:rFonts w:ascii="Times New Roman" w:eastAsia="宋体" w:hAnsi="Times New Roman" w:cs="Times New Roman"/>
              </w:rPr>
              <w:t>有效</w:t>
            </w:r>
          </w:p>
        </w:tc>
      </w:tr>
    </w:tbl>
    <w:p w14:paraId="08F52598" w14:textId="77777777" w:rsidR="004F38B9" w:rsidRDefault="004F38B9" w:rsidP="004F38B9">
      <w:pPr>
        <w:spacing w:line="237" w:lineRule="exact"/>
      </w:pPr>
    </w:p>
    <w:p w14:paraId="3FAFE5C7" w14:textId="77777777" w:rsidR="004F38B9" w:rsidRDefault="004F38B9" w:rsidP="004F38B9">
      <w:pPr>
        <w:ind w:leftChars="-295" w:left="-708" w:firstLineChars="295" w:firstLine="708"/>
      </w:pPr>
      <w:r>
        <w:rPr>
          <w:rFonts w:hint="eastAsia"/>
        </w:rPr>
        <w:t>所列知识产权符合提名要求且无争议。上述知识产权和标准规范等用于提名江苏省科技进步奖的情况已征得未列入项目主要完成人的权利人（发明专利指发明人）的同意，有关知情证明材料均存档备查。</w:t>
      </w:r>
    </w:p>
    <w:p w14:paraId="0CFD7D1F" w14:textId="77777777" w:rsidR="00DD1DB5" w:rsidRPr="004F38B9" w:rsidRDefault="00DD1DB5">
      <w:pPr>
        <w:pStyle w:val="Default"/>
        <w:spacing w:line="360" w:lineRule="auto"/>
        <w:rPr>
          <w:rFonts w:ascii="宋体" w:eastAsia="宋体" w:hAnsi="宋体" w:hint="eastAsia"/>
          <w:sz w:val="28"/>
          <w:szCs w:val="28"/>
        </w:rPr>
      </w:pPr>
    </w:p>
    <w:p w14:paraId="1E82E516" w14:textId="4E0E66BB" w:rsidR="00DD1DB5" w:rsidRDefault="00DD1DB5">
      <w:pPr>
        <w:pStyle w:val="Default"/>
        <w:spacing w:line="360" w:lineRule="auto"/>
        <w:rPr>
          <w:rFonts w:ascii="Cambria" w:eastAsia="黑体" w:hAnsi="Cambria"/>
          <w:b/>
        </w:rPr>
      </w:pPr>
    </w:p>
    <w:sectPr w:rsidR="00DD1DB5">
      <w:pgSz w:w="11900" w:h="16840"/>
      <w:pgMar w:top="120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E5C9" w14:textId="77777777" w:rsidR="00855D6D" w:rsidRDefault="00855D6D" w:rsidP="00F47F46">
      <w:r>
        <w:separator/>
      </w:r>
    </w:p>
  </w:endnote>
  <w:endnote w:type="continuationSeparator" w:id="0">
    <w:p w14:paraId="2DC91FA6" w14:textId="77777777" w:rsidR="00855D6D" w:rsidRDefault="00855D6D" w:rsidP="00F4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g">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BFC3" w14:textId="77777777" w:rsidR="00855D6D" w:rsidRDefault="00855D6D" w:rsidP="00F47F46">
      <w:r>
        <w:separator/>
      </w:r>
    </w:p>
  </w:footnote>
  <w:footnote w:type="continuationSeparator" w:id="0">
    <w:p w14:paraId="6F841E70" w14:textId="77777777" w:rsidR="00855D6D" w:rsidRDefault="00855D6D" w:rsidP="00F47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6E"/>
    <w:rsid w:val="00034CD5"/>
    <w:rsid w:val="00036786"/>
    <w:rsid w:val="00060153"/>
    <w:rsid w:val="00064269"/>
    <w:rsid w:val="000A38E9"/>
    <w:rsid w:val="000C58C8"/>
    <w:rsid w:val="00126F9A"/>
    <w:rsid w:val="00197B69"/>
    <w:rsid w:val="001A1553"/>
    <w:rsid w:val="001C7456"/>
    <w:rsid w:val="001D1632"/>
    <w:rsid w:val="001D1E0C"/>
    <w:rsid w:val="001F5F6E"/>
    <w:rsid w:val="002213C1"/>
    <w:rsid w:val="00263C43"/>
    <w:rsid w:val="00287C5E"/>
    <w:rsid w:val="002A0EB2"/>
    <w:rsid w:val="002A6A87"/>
    <w:rsid w:val="002B6F0A"/>
    <w:rsid w:val="002D7D7D"/>
    <w:rsid w:val="003016E2"/>
    <w:rsid w:val="00345BC8"/>
    <w:rsid w:val="00346473"/>
    <w:rsid w:val="00356F9D"/>
    <w:rsid w:val="00362B3A"/>
    <w:rsid w:val="00372EF5"/>
    <w:rsid w:val="003F554E"/>
    <w:rsid w:val="00451D56"/>
    <w:rsid w:val="0049031E"/>
    <w:rsid w:val="004F38B9"/>
    <w:rsid w:val="005441D0"/>
    <w:rsid w:val="00557670"/>
    <w:rsid w:val="00566222"/>
    <w:rsid w:val="005845B9"/>
    <w:rsid w:val="005C2493"/>
    <w:rsid w:val="005C4FB6"/>
    <w:rsid w:val="005E1BC2"/>
    <w:rsid w:val="005E451B"/>
    <w:rsid w:val="005F05E9"/>
    <w:rsid w:val="0061131B"/>
    <w:rsid w:val="006223E9"/>
    <w:rsid w:val="0063292D"/>
    <w:rsid w:val="006330E1"/>
    <w:rsid w:val="00640618"/>
    <w:rsid w:val="00644EDD"/>
    <w:rsid w:val="00650F28"/>
    <w:rsid w:val="0069398E"/>
    <w:rsid w:val="006974C2"/>
    <w:rsid w:val="006B0B6E"/>
    <w:rsid w:val="006B42C1"/>
    <w:rsid w:val="006C0CE8"/>
    <w:rsid w:val="006D73FC"/>
    <w:rsid w:val="006D7BFE"/>
    <w:rsid w:val="007078CC"/>
    <w:rsid w:val="00717372"/>
    <w:rsid w:val="007243A9"/>
    <w:rsid w:val="00726B01"/>
    <w:rsid w:val="00746BA7"/>
    <w:rsid w:val="00763D29"/>
    <w:rsid w:val="007768C2"/>
    <w:rsid w:val="00777EFA"/>
    <w:rsid w:val="0078386D"/>
    <w:rsid w:val="007C7D60"/>
    <w:rsid w:val="007C7E7C"/>
    <w:rsid w:val="00804275"/>
    <w:rsid w:val="00811497"/>
    <w:rsid w:val="0083088D"/>
    <w:rsid w:val="008403B5"/>
    <w:rsid w:val="008432DC"/>
    <w:rsid w:val="00851B36"/>
    <w:rsid w:val="00855D6D"/>
    <w:rsid w:val="0088690E"/>
    <w:rsid w:val="00894683"/>
    <w:rsid w:val="008D7361"/>
    <w:rsid w:val="008E5E8F"/>
    <w:rsid w:val="008F2ECD"/>
    <w:rsid w:val="00951A47"/>
    <w:rsid w:val="00955873"/>
    <w:rsid w:val="009647D0"/>
    <w:rsid w:val="00970DC5"/>
    <w:rsid w:val="00991A1A"/>
    <w:rsid w:val="009949E0"/>
    <w:rsid w:val="009A4A1A"/>
    <w:rsid w:val="009E4CE6"/>
    <w:rsid w:val="009F3ED6"/>
    <w:rsid w:val="009F497B"/>
    <w:rsid w:val="00A064A3"/>
    <w:rsid w:val="00A1208A"/>
    <w:rsid w:val="00A84297"/>
    <w:rsid w:val="00A94117"/>
    <w:rsid w:val="00AC041B"/>
    <w:rsid w:val="00AC0A20"/>
    <w:rsid w:val="00AD4617"/>
    <w:rsid w:val="00AE4AA5"/>
    <w:rsid w:val="00AF04AA"/>
    <w:rsid w:val="00B17BBC"/>
    <w:rsid w:val="00B305D3"/>
    <w:rsid w:val="00B45EB3"/>
    <w:rsid w:val="00B644AB"/>
    <w:rsid w:val="00B6665F"/>
    <w:rsid w:val="00B83ADE"/>
    <w:rsid w:val="00B97BCD"/>
    <w:rsid w:val="00B97DC1"/>
    <w:rsid w:val="00BD4D1D"/>
    <w:rsid w:val="00BE57A0"/>
    <w:rsid w:val="00C0278E"/>
    <w:rsid w:val="00C11594"/>
    <w:rsid w:val="00C13013"/>
    <w:rsid w:val="00C368DA"/>
    <w:rsid w:val="00C420B0"/>
    <w:rsid w:val="00C87EA7"/>
    <w:rsid w:val="00C90680"/>
    <w:rsid w:val="00CB43F6"/>
    <w:rsid w:val="00CC40FB"/>
    <w:rsid w:val="00CE3058"/>
    <w:rsid w:val="00D123B3"/>
    <w:rsid w:val="00D1571A"/>
    <w:rsid w:val="00D25CEC"/>
    <w:rsid w:val="00D474EE"/>
    <w:rsid w:val="00D94F3C"/>
    <w:rsid w:val="00DA2486"/>
    <w:rsid w:val="00DD1DB5"/>
    <w:rsid w:val="00DE3E60"/>
    <w:rsid w:val="00DF0083"/>
    <w:rsid w:val="00E00EDC"/>
    <w:rsid w:val="00E14D81"/>
    <w:rsid w:val="00E76555"/>
    <w:rsid w:val="00E80B74"/>
    <w:rsid w:val="00F35B91"/>
    <w:rsid w:val="00F45844"/>
    <w:rsid w:val="00F47F46"/>
    <w:rsid w:val="00F719BD"/>
    <w:rsid w:val="00F84188"/>
    <w:rsid w:val="00FC465E"/>
    <w:rsid w:val="00FD08F2"/>
    <w:rsid w:val="00FF0CFA"/>
    <w:rsid w:val="00FF7831"/>
    <w:rsid w:val="05E56294"/>
    <w:rsid w:val="440D34F8"/>
    <w:rsid w:val="539E0059"/>
    <w:rsid w:val="57793886"/>
    <w:rsid w:val="5EF86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D521B"/>
  <w15:docId w15:val="{9CD26C02-B611-4405-89F4-588FE089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g" w:eastAsia="宋体g" w:hAnsi="Calibri" w:cs="宋体g"/>
      <w:color w:val="00000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table" w:customStyle="1" w:styleId="TableNormal">
    <w:name w:val="Table Normal"/>
    <w:semiHidden/>
    <w:unhideWhenUsed/>
    <w:qFormat/>
    <w:rsid w:val="004F38B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791</Characters>
  <Application>Microsoft Office Word</Application>
  <DocSecurity>0</DocSecurity>
  <Lines>197</Lines>
  <Paragraphs>159</Paragraphs>
  <ScaleCrop>false</ScaleCrop>
  <Company>Microsoft</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Guoyin Chen</cp:lastModifiedBy>
  <cp:revision>3</cp:revision>
  <dcterms:created xsi:type="dcterms:W3CDTF">2026-06-29T05:44:00Z</dcterms:created>
  <dcterms:modified xsi:type="dcterms:W3CDTF">2026-06-29T05:45:00Z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eyJoZGlkIjoiNmU1ZWU3MTZjNzcxZDUyYjY3OGIwYjg4ZGYyNDNlZWEiLCJ1c2VySWQiOiIxNTY2MjU4NzUzIn0=</vt:lpwstr>
  </property>
  <property fmtid="{D5CDD505-2E9C-101B-9397-08002B2CF9AE}" pid="3" name="KSOProductBuildVer">
    <vt:lpwstr>2052-12.1.0.23542</vt:lpwstr>
  </property>
  <property fmtid="{D5CDD505-2E9C-101B-9397-08002B2CF9AE}" pid="4" name="ICV">
    <vt:lpwstr>F0A13529F413425F83B2CF5F82C378AB_12</vt:lpwstr>
  </property>
</Properties>
</file>