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403" w:rsidRDefault="00910403" w:rsidP="002D025F">
      <w:pPr>
        <w:jc w:val="center"/>
        <w:rPr>
          <w:rFonts w:ascii="楷体" w:eastAsia="楷体" w:hAnsi="楷体"/>
          <w:b/>
          <w:sz w:val="36"/>
          <w:szCs w:val="36"/>
        </w:rPr>
      </w:pPr>
      <w:r w:rsidRPr="002D025F">
        <w:rPr>
          <w:rFonts w:ascii="楷体" w:eastAsia="楷体" w:hAnsi="楷体" w:hint="eastAsia"/>
          <w:b/>
          <w:sz w:val="36"/>
          <w:szCs w:val="36"/>
        </w:rPr>
        <w:t>上海市自然科学奖提名</w:t>
      </w:r>
      <w:r w:rsidR="002D025F" w:rsidRPr="002D025F">
        <w:rPr>
          <w:rFonts w:ascii="楷体" w:eastAsia="楷体" w:hAnsi="楷体" w:hint="eastAsia"/>
          <w:b/>
          <w:sz w:val="36"/>
          <w:szCs w:val="36"/>
        </w:rPr>
        <w:t>公示内容</w:t>
      </w:r>
    </w:p>
    <w:p w:rsidR="002D025F" w:rsidRPr="002D025F" w:rsidRDefault="002D025F" w:rsidP="00420663">
      <w:pPr>
        <w:rPr>
          <w:rFonts w:ascii="楷体" w:eastAsia="楷体" w:hAnsi="楷体"/>
          <w:b/>
          <w:sz w:val="36"/>
          <w:szCs w:val="36"/>
        </w:rPr>
      </w:pPr>
    </w:p>
    <w:p w:rsidR="00843B6E" w:rsidRPr="00843B6E" w:rsidRDefault="00843B6E" w:rsidP="00843B6E">
      <w:pPr>
        <w:rPr>
          <w:rFonts w:ascii="楷体" w:eastAsia="楷体" w:hAnsi="楷体"/>
          <w:b/>
          <w:sz w:val="24"/>
          <w:szCs w:val="24"/>
        </w:rPr>
      </w:pPr>
      <w:r w:rsidRPr="00420663">
        <w:rPr>
          <w:rFonts w:ascii="楷体" w:eastAsia="楷体" w:hAnsi="楷体" w:hint="eastAsia"/>
          <w:b/>
          <w:sz w:val="24"/>
          <w:szCs w:val="24"/>
        </w:rPr>
        <w:t>一、</w:t>
      </w:r>
      <w:r w:rsidRPr="00843B6E">
        <w:rPr>
          <w:rFonts w:ascii="楷体" w:eastAsia="楷体" w:hAnsi="楷体" w:hint="eastAsia"/>
          <w:b/>
          <w:sz w:val="24"/>
          <w:szCs w:val="24"/>
        </w:rPr>
        <w:t>项目名称</w:t>
      </w:r>
    </w:p>
    <w:p w:rsidR="00843B6E" w:rsidRDefault="00843B6E" w:rsidP="00843B6E">
      <w:pPr>
        <w:pStyle w:val="a8"/>
        <w:ind w:left="720" w:firstLineChars="0" w:firstLine="0"/>
        <w:rPr>
          <w:rFonts w:ascii="楷体" w:eastAsia="楷体" w:hAnsi="楷体"/>
          <w:b/>
          <w:sz w:val="24"/>
          <w:szCs w:val="24"/>
        </w:rPr>
      </w:pPr>
      <w:r w:rsidRPr="00843B6E">
        <w:rPr>
          <w:rFonts w:ascii="楷体" w:eastAsia="楷体" w:hAnsi="楷体" w:hint="eastAsia"/>
          <w:sz w:val="24"/>
          <w:szCs w:val="24"/>
        </w:rPr>
        <w:t>静电纺仿生纳米纤维支架用于软硬组织再生的研究</w:t>
      </w:r>
    </w:p>
    <w:p w:rsidR="00843B6E" w:rsidRPr="00843B6E" w:rsidRDefault="00843B6E" w:rsidP="00843B6E">
      <w:pPr>
        <w:pStyle w:val="a8"/>
        <w:ind w:left="720" w:firstLineChars="0" w:firstLine="0"/>
        <w:rPr>
          <w:rFonts w:ascii="楷体" w:eastAsia="楷体" w:hAnsi="楷体"/>
          <w:b/>
          <w:sz w:val="24"/>
          <w:szCs w:val="24"/>
        </w:rPr>
      </w:pPr>
    </w:p>
    <w:p w:rsidR="00910403" w:rsidRPr="002D025F" w:rsidRDefault="00843B6E">
      <w:pPr>
        <w:rPr>
          <w:rFonts w:ascii="楷体" w:eastAsia="楷体" w:hAnsi="楷体"/>
          <w:b/>
          <w:sz w:val="24"/>
          <w:szCs w:val="24"/>
        </w:rPr>
      </w:pPr>
      <w:r>
        <w:rPr>
          <w:rFonts w:ascii="楷体" w:eastAsia="楷体" w:hAnsi="楷体" w:hint="eastAsia"/>
          <w:b/>
          <w:sz w:val="24"/>
          <w:szCs w:val="24"/>
        </w:rPr>
        <w:t>二、</w:t>
      </w:r>
      <w:r w:rsidR="00910403" w:rsidRPr="002D025F">
        <w:rPr>
          <w:rFonts w:ascii="楷体" w:eastAsia="楷体" w:hAnsi="楷体" w:hint="eastAsia"/>
          <w:b/>
          <w:sz w:val="24"/>
          <w:szCs w:val="24"/>
        </w:rPr>
        <w:t>项目简介</w:t>
      </w:r>
    </w:p>
    <w:p w:rsidR="00910403" w:rsidRDefault="00910403" w:rsidP="002D025F">
      <w:pPr>
        <w:ind w:firstLineChars="236" w:firstLine="566"/>
        <w:rPr>
          <w:rFonts w:ascii="楷体" w:eastAsia="楷体" w:hAnsi="楷体"/>
          <w:sz w:val="24"/>
          <w:szCs w:val="24"/>
        </w:rPr>
      </w:pPr>
      <w:r w:rsidRPr="002D025F">
        <w:rPr>
          <w:rFonts w:ascii="楷体" w:eastAsia="楷体" w:hAnsi="楷体" w:hint="eastAsia"/>
          <w:sz w:val="24"/>
          <w:szCs w:val="24"/>
        </w:rPr>
        <w:t>本项目属于生物医学工程科学技术领域，主要科学研究内容包括五个方面：</w:t>
      </w:r>
      <w:r w:rsidRPr="002D025F">
        <w:rPr>
          <w:rFonts w:ascii="楷体" w:eastAsia="楷体" w:hAnsi="楷体"/>
          <w:sz w:val="24"/>
          <w:szCs w:val="24"/>
        </w:rPr>
        <w:t>1）静电纺纳米纤维用于神经组织再生，2）静电纺纳米纤维用于小血管组织再生，3）静电纺纳米纤维覆膜支架用于动脉瘤治愈，4）动态水流静电纺纳米纱的制备及肌腱组织再生，5）静电纺结合冷冻干燥制备三维纳米纤维用于软骨再生。</w:t>
      </w:r>
    </w:p>
    <w:p w:rsidR="00136E7A" w:rsidRPr="00136E7A" w:rsidRDefault="00136E7A" w:rsidP="00136E7A">
      <w:pPr>
        <w:ind w:firstLineChars="236" w:firstLine="566"/>
        <w:rPr>
          <w:rFonts w:ascii="楷体" w:eastAsia="楷体" w:hAnsi="楷体"/>
          <w:sz w:val="24"/>
          <w:szCs w:val="24"/>
        </w:rPr>
      </w:pPr>
      <w:r>
        <w:rPr>
          <w:rFonts w:ascii="楷体" w:eastAsia="楷体" w:hAnsi="楷体"/>
          <w:sz w:val="24"/>
          <w:szCs w:val="24"/>
        </w:rPr>
        <w:t xml:space="preserve">1. </w:t>
      </w:r>
      <w:r w:rsidRPr="00136E7A">
        <w:rPr>
          <w:rFonts w:ascii="楷体" w:eastAsia="楷体" w:hAnsi="楷体"/>
          <w:sz w:val="24"/>
          <w:szCs w:val="24"/>
        </w:rPr>
        <w:t>静电纺纳米纤维用于神经组织再生：制备出丝素-P(LLA-CL)复合纳米纤维神经导管，成功地用于大鼠坐骨神经的修复，发现天然材料丝素的加入促进了神经的快速再生。</w:t>
      </w:r>
      <w:r w:rsidR="00ED7549">
        <w:rPr>
          <w:rFonts w:ascii="楷体" w:eastAsia="楷体" w:hAnsi="楷体" w:hint="eastAsia"/>
          <w:sz w:val="24"/>
          <w:szCs w:val="24"/>
        </w:rPr>
        <w:t>后续研究负载生化因子（</w:t>
      </w:r>
      <w:r w:rsidRPr="00136E7A">
        <w:rPr>
          <w:rFonts w:ascii="楷体" w:eastAsia="楷体" w:hAnsi="楷体"/>
          <w:sz w:val="24"/>
          <w:szCs w:val="24"/>
        </w:rPr>
        <w:t>神经生长因子）</w:t>
      </w:r>
      <w:r w:rsidR="00ED7549">
        <w:rPr>
          <w:rFonts w:ascii="楷体" w:eastAsia="楷体" w:hAnsi="楷体" w:hint="eastAsia"/>
          <w:sz w:val="24"/>
          <w:szCs w:val="24"/>
        </w:rPr>
        <w:t>或功能化</w:t>
      </w:r>
      <w:r w:rsidR="00ED7549" w:rsidRPr="00136E7A">
        <w:rPr>
          <w:rFonts w:ascii="楷体" w:eastAsia="楷体" w:hAnsi="楷体"/>
          <w:sz w:val="24"/>
          <w:szCs w:val="24"/>
        </w:rPr>
        <w:t>导电高分子聚苯胺</w:t>
      </w:r>
      <w:r w:rsidR="00ED7549">
        <w:rPr>
          <w:rFonts w:ascii="楷体" w:eastAsia="楷体" w:hAnsi="楷体" w:hint="eastAsia"/>
          <w:sz w:val="24"/>
          <w:szCs w:val="24"/>
        </w:rPr>
        <w:t>能显著提高导管生物学效能，</w:t>
      </w:r>
      <w:r w:rsidRPr="00136E7A">
        <w:rPr>
          <w:rFonts w:ascii="楷体" w:eastAsia="楷体" w:hAnsi="楷体"/>
          <w:sz w:val="24"/>
          <w:szCs w:val="24"/>
        </w:rPr>
        <w:t>动物实验</w:t>
      </w:r>
      <w:r w:rsidR="00ED7549">
        <w:rPr>
          <w:rFonts w:ascii="楷体" w:eastAsia="楷体" w:hAnsi="楷体" w:hint="eastAsia"/>
          <w:sz w:val="24"/>
          <w:szCs w:val="24"/>
        </w:rPr>
        <w:t>证明了其能</w:t>
      </w:r>
      <w:r w:rsidRPr="00136E7A">
        <w:rPr>
          <w:rFonts w:ascii="楷体" w:eastAsia="楷体" w:hAnsi="楷体"/>
          <w:sz w:val="24"/>
          <w:szCs w:val="24"/>
        </w:rPr>
        <w:t>促进体内神经组织的再生。</w:t>
      </w:r>
    </w:p>
    <w:p w:rsidR="00136E7A" w:rsidRPr="00136E7A" w:rsidRDefault="00136E7A" w:rsidP="00136E7A">
      <w:pPr>
        <w:ind w:firstLineChars="236" w:firstLine="566"/>
        <w:rPr>
          <w:rFonts w:ascii="楷体" w:eastAsia="楷体" w:hAnsi="楷体"/>
          <w:sz w:val="24"/>
          <w:szCs w:val="24"/>
        </w:rPr>
      </w:pPr>
      <w:r>
        <w:rPr>
          <w:rFonts w:ascii="楷体" w:eastAsia="楷体" w:hAnsi="楷体"/>
          <w:sz w:val="24"/>
          <w:szCs w:val="24"/>
        </w:rPr>
        <w:t xml:space="preserve">2. </w:t>
      </w:r>
      <w:r w:rsidRPr="00136E7A">
        <w:rPr>
          <w:rFonts w:ascii="楷体" w:eastAsia="楷体" w:hAnsi="楷体"/>
          <w:sz w:val="24"/>
          <w:szCs w:val="24"/>
        </w:rPr>
        <w:t>静电纺纳米纤维用于小血管组织再生：</w:t>
      </w:r>
      <w:r w:rsidR="00ED7549" w:rsidRPr="00136E7A">
        <w:rPr>
          <w:rFonts w:ascii="楷体" w:eastAsia="楷体" w:hAnsi="楷体"/>
          <w:sz w:val="24"/>
          <w:szCs w:val="24"/>
        </w:rPr>
        <w:t>肝素同轴静电纺小血管支架</w:t>
      </w:r>
      <w:r w:rsidRPr="00136E7A">
        <w:rPr>
          <w:rFonts w:ascii="楷体" w:eastAsia="楷体" w:hAnsi="楷体"/>
          <w:sz w:val="24"/>
          <w:szCs w:val="24"/>
        </w:rPr>
        <w:t>植入狗的股动，发现肝素起到了抗凝血作用。合成出含胺基和双硫键的双功能团可降解聚氨酯</w:t>
      </w:r>
      <w:r w:rsidR="00ED7549" w:rsidRPr="00136E7A">
        <w:rPr>
          <w:rFonts w:ascii="楷体" w:eastAsia="楷体" w:hAnsi="楷体"/>
          <w:sz w:val="24"/>
          <w:szCs w:val="24"/>
        </w:rPr>
        <w:t>分别接枝肝素和TPS多肽</w:t>
      </w:r>
      <w:r w:rsidR="00ED7549">
        <w:rPr>
          <w:rFonts w:ascii="楷体" w:eastAsia="楷体" w:hAnsi="楷体" w:hint="eastAsia"/>
          <w:sz w:val="24"/>
          <w:szCs w:val="24"/>
        </w:rPr>
        <w:t>制成</w:t>
      </w:r>
      <w:r w:rsidR="00ED7549" w:rsidRPr="00ED7549">
        <w:rPr>
          <w:rFonts w:ascii="楷体" w:eastAsia="楷体" w:hAnsi="楷体" w:hint="eastAsia"/>
          <w:sz w:val="24"/>
          <w:szCs w:val="24"/>
        </w:rPr>
        <w:t>静电纺小血管支架</w:t>
      </w:r>
      <w:r w:rsidRPr="00136E7A">
        <w:rPr>
          <w:rFonts w:ascii="楷体" w:eastAsia="楷体" w:hAnsi="楷体"/>
          <w:sz w:val="24"/>
          <w:szCs w:val="24"/>
        </w:rPr>
        <w:t>表现出抗凝血和促内皮化的协同作用，植入大鼠腹主动脉2个月后再生出血管组织。</w:t>
      </w:r>
    </w:p>
    <w:p w:rsidR="00136E7A" w:rsidRPr="00136E7A" w:rsidRDefault="00136E7A" w:rsidP="00136E7A">
      <w:pPr>
        <w:ind w:firstLineChars="236" w:firstLine="566"/>
        <w:rPr>
          <w:rFonts w:ascii="楷体" w:eastAsia="楷体" w:hAnsi="楷体"/>
          <w:sz w:val="24"/>
          <w:szCs w:val="24"/>
        </w:rPr>
      </w:pPr>
      <w:r>
        <w:rPr>
          <w:rFonts w:ascii="楷体" w:eastAsia="楷体" w:hAnsi="楷体"/>
          <w:sz w:val="24"/>
          <w:szCs w:val="24"/>
        </w:rPr>
        <w:t xml:space="preserve">3. </w:t>
      </w:r>
      <w:r w:rsidRPr="00136E7A">
        <w:rPr>
          <w:rFonts w:ascii="楷体" w:eastAsia="楷体" w:hAnsi="楷体"/>
          <w:sz w:val="24"/>
          <w:szCs w:val="24"/>
        </w:rPr>
        <w:t>静电纺纳米纤维覆膜支架用于动脉瘤治愈：利用乳液静电纺将肝素和血管内皮生长因子（VEGF）纺入P(LLA-CL)纳米纤维中并覆膜在金属支架上，得到的覆膜支架被发现具有抗凝血和促内皮化双重功能，用球囊输送到兔颈总动脉动脉瘤处，治愈了动脉瘤，3个月</w:t>
      </w:r>
      <w:r w:rsidR="00ED7549">
        <w:rPr>
          <w:rFonts w:ascii="楷体" w:eastAsia="楷体" w:hAnsi="楷体" w:hint="eastAsia"/>
          <w:sz w:val="24"/>
          <w:szCs w:val="24"/>
        </w:rPr>
        <w:t>内无</w:t>
      </w:r>
      <w:r w:rsidRPr="00136E7A">
        <w:rPr>
          <w:rFonts w:ascii="楷体" w:eastAsia="楷体" w:hAnsi="楷体"/>
          <w:sz w:val="24"/>
          <w:szCs w:val="24"/>
        </w:rPr>
        <w:t>复发。</w:t>
      </w:r>
    </w:p>
    <w:p w:rsidR="00136E7A" w:rsidRPr="00136E7A" w:rsidRDefault="00136E7A" w:rsidP="00136E7A">
      <w:pPr>
        <w:ind w:firstLineChars="236" w:firstLine="566"/>
        <w:rPr>
          <w:rFonts w:ascii="楷体" w:eastAsia="楷体" w:hAnsi="楷体"/>
          <w:sz w:val="24"/>
          <w:szCs w:val="24"/>
        </w:rPr>
      </w:pPr>
      <w:r>
        <w:rPr>
          <w:rFonts w:ascii="楷体" w:eastAsia="楷体" w:hAnsi="楷体"/>
          <w:sz w:val="24"/>
          <w:szCs w:val="24"/>
        </w:rPr>
        <w:t xml:space="preserve">4. </w:t>
      </w:r>
      <w:r w:rsidRPr="00136E7A">
        <w:rPr>
          <w:rFonts w:ascii="楷体" w:eastAsia="楷体" w:hAnsi="楷体"/>
          <w:sz w:val="24"/>
          <w:szCs w:val="24"/>
        </w:rPr>
        <w:t>动态水流静电纺纳米纱的制备及肌腱组织再生：发明</w:t>
      </w:r>
      <w:r w:rsidR="00ED7549">
        <w:rPr>
          <w:rFonts w:ascii="楷体" w:eastAsia="楷体" w:hAnsi="楷体" w:hint="eastAsia"/>
          <w:sz w:val="24"/>
          <w:szCs w:val="24"/>
        </w:rPr>
        <w:t>了</w:t>
      </w:r>
      <w:r w:rsidRPr="00136E7A">
        <w:rPr>
          <w:rFonts w:ascii="楷体" w:eastAsia="楷体" w:hAnsi="楷体"/>
          <w:sz w:val="24"/>
          <w:szCs w:val="24"/>
        </w:rPr>
        <w:t>动态水流静电纺</w:t>
      </w:r>
      <w:r w:rsidR="00ED7549">
        <w:rPr>
          <w:rFonts w:ascii="楷体" w:eastAsia="楷体" w:hAnsi="楷体" w:hint="eastAsia"/>
          <w:sz w:val="24"/>
          <w:szCs w:val="24"/>
        </w:rPr>
        <w:t>并制备出</w:t>
      </w:r>
      <w:r w:rsidRPr="00136E7A">
        <w:rPr>
          <w:rFonts w:ascii="楷体" w:eastAsia="楷体" w:hAnsi="楷体"/>
          <w:sz w:val="24"/>
          <w:szCs w:val="24"/>
        </w:rPr>
        <w:t>孔隙率高且孔径大的纳米纱支架</w:t>
      </w:r>
      <w:r w:rsidR="00ED7549">
        <w:rPr>
          <w:rFonts w:ascii="楷体" w:eastAsia="楷体" w:hAnsi="楷体" w:hint="eastAsia"/>
          <w:sz w:val="24"/>
          <w:szCs w:val="24"/>
        </w:rPr>
        <w:t>。该支架</w:t>
      </w:r>
      <w:r w:rsidRPr="00136E7A">
        <w:rPr>
          <w:rFonts w:ascii="楷体" w:eastAsia="楷体" w:hAnsi="楷体"/>
          <w:sz w:val="24"/>
          <w:szCs w:val="24"/>
        </w:rPr>
        <w:t>利于细胞的快速长入和迁移，种植肌腱干细胞后植入裸鼠背部成功地异位成肌腱，</w:t>
      </w:r>
      <w:r w:rsidR="00420663">
        <w:rPr>
          <w:rFonts w:ascii="楷体" w:eastAsia="楷体" w:hAnsi="楷体" w:hint="eastAsia"/>
          <w:sz w:val="24"/>
          <w:szCs w:val="24"/>
        </w:rPr>
        <w:t>并且能够在</w:t>
      </w:r>
      <w:r w:rsidRPr="00136E7A">
        <w:rPr>
          <w:rFonts w:ascii="楷体" w:eastAsia="楷体" w:hAnsi="楷体"/>
          <w:sz w:val="24"/>
          <w:szCs w:val="24"/>
        </w:rPr>
        <w:t>兔</w:t>
      </w:r>
      <w:r w:rsidR="00420663">
        <w:rPr>
          <w:rFonts w:ascii="楷体" w:eastAsia="楷体" w:hAnsi="楷体" w:hint="eastAsia"/>
          <w:sz w:val="24"/>
          <w:szCs w:val="24"/>
        </w:rPr>
        <w:t>体内原</w:t>
      </w:r>
      <w:r w:rsidRPr="00136E7A">
        <w:rPr>
          <w:rFonts w:ascii="楷体" w:eastAsia="楷体" w:hAnsi="楷体"/>
          <w:sz w:val="24"/>
          <w:szCs w:val="24"/>
        </w:rPr>
        <w:t>位</w:t>
      </w:r>
      <w:r w:rsidR="00420663">
        <w:rPr>
          <w:rFonts w:ascii="楷体" w:eastAsia="楷体" w:hAnsi="楷体" w:hint="eastAsia"/>
          <w:sz w:val="24"/>
          <w:szCs w:val="24"/>
        </w:rPr>
        <w:t>形成再生</w:t>
      </w:r>
      <w:r w:rsidRPr="00136E7A">
        <w:rPr>
          <w:rFonts w:ascii="楷体" w:eastAsia="楷体" w:hAnsi="楷体"/>
          <w:sz w:val="24"/>
          <w:szCs w:val="24"/>
        </w:rPr>
        <w:t>肌腱。</w:t>
      </w:r>
    </w:p>
    <w:p w:rsidR="00136E7A" w:rsidRPr="002D025F" w:rsidRDefault="00136E7A" w:rsidP="00136E7A">
      <w:pPr>
        <w:ind w:firstLineChars="236" w:firstLine="566"/>
        <w:rPr>
          <w:rFonts w:ascii="楷体" w:eastAsia="楷体" w:hAnsi="楷体"/>
          <w:sz w:val="24"/>
          <w:szCs w:val="24"/>
        </w:rPr>
      </w:pPr>
      <w:r>
        <w:rPr>
          <w:rFonts w:ascii="楷体" w:eastAsia="楷体" w:hAnsi="楷体"/>
          <w:sz w:val="24"/>
          <w:szCs w:val="24"/>
        </w:rPr>
        <w:t xml:space="preserve">5. </w:t>
      </w:r>
      <w:r w:rsidRPr="00136E7A">
        <w:rPr>
          <w:rFonts w:ascii="楷体" w:eastAsia="楷体" w:hAnsi="楷体"/>
          <w:sz w:val="24"/>
          <w:szCs w:val="24"/>
        </w:rPr>
        <w:t>静电纺结合冷冻干燥制备三维纳米纤维用于软骨再生：静电纺结合冷冻干燥制备三维纳米纤维支架，发明</w:t>
      </w:r>
      <w:r w:rsidR="00ED7549">
        <w:rPr>
          <w:rFonts w:ascii="楷体" w:eastAsia="楷体" w:hAnsi="楷体" w:hint="eastAsia"/>
          <w:sz w:val="24"/>
          <w:szCs w:val="24"/>
        </w:rPr>
        <w:t>了</w:t>
      </w:r>
      <w:r w:rsidRPr="00136E7A">
        <w:rPr>
          <w:rFonts w:ascii="楷体" w:eastAsia="楷体" w:hAnsi="楷体"/>
          <w:sz w:val="24"/>
          <w:szCs w:val="24"/>
        </w:rPr>
        <w:t>热交联技术得到稳定形状的</w:t>
      </w:r>
      <w:r w:rsidR="00ED7549" w:rsidRPr="00136E7A">
        <w:rPr>
          <w:rFonts w:ascii="楷体" w:eastAsia="楷体" w:hAnsi="楷体"/>
          <w:sz w:val="24"/>
          <w:szCs w:val="24"/>
        </w:rPr>
        <w:t>弹性</w:t>
      </w:r>
      <w:r w:rsidRPr="00136E7A">
        <w:rPr>
          <w:rFonts w:ascii="楷体" w:eastAsia="楷体" w:hAnsi="楷体"/>
          <w:sz w:val="24"/>
          <w:szCs w:val="24"/>
        </w:rPr>
        <w:t>支架，成功地</w:t>
      </w:r>
      <w:r w:rsidR="00ED7549" w:rsidRPr="00136E7A">
        <w:rPr>
          <w:rFonts w:ascii="楷体" w:eastAsia="楷体" w:hAnsi="楷体"/>
          <w:sz w:val="24"/>
          <w:szCs w:val="24"/>
        </w:rPr>
        <w:t>修复</w:t>
      </w:r>
      <w:r w:rsidR="00ED7549">
        <w:rPr>
          <w:rFonts w:ascii="楷体" w:eastAsia="楷体" w:hAnsi="楷体" w:hint="eastAsia"/>
          <w:sz w:val="24"/>
          <w:szCs w:val="24"/>
        </w:rPr>
        <w:t>了</w:t>
      </w:r>
      <w:r w:rsidRPr="00136E7A">
        <w:rPr>
          <w:rFonts w:ascii="楷体" w:eastAsia="楷体" w:hAnsi="楷体"/>
          <w:sz w:val="24"/>
          <w:szCs w:val="24"/>
        </w:rPr>
        <w:t>兔</w:t>
      </w:r>
      <w:r w:rsidR="00ED7549">
        <w:rPr>
          <w:rFonts w:ascii="楷体" w:eastAsia="楷体" w:hAnsi="楷体" w:hint="eastAsia"/>
          <w:sz w:val="24"/>
          <w:szCs w:val="24"/>
        </w:rPr>
        <w:t>关节</w:t>
      </w:r>
      <w:r w:rsidRPr="00136E7A">
        <w:rPr>
          <w:rFonts w:ascii="楷体" w:eastAsia="楷体" w:hAnsi="楷体"/>
          <w:sz w:val="24"/>
          <w:szCs w:val="24"/>
        </w:rPr>
        <w:t>软骨。</w:t>
      </w:r>
    </w:p>
    <w:p w:rsidR="00910403" w:rsidRPr="002D025F" w:rsidRDefault="00910403">
      <w:pPr>
        <w:rPr>
          <w:rFonts w:ascii="楷体" w:eastAsia="楷体" w:hAnsi="楷体"/>
          <w:sz w:val="24"/>
          <w:szCs w:val="24"/>
        </w:rPr>
      </w:pPr>
    </w:p>
    <w:p w:rsidR="00E9660F" w:rsidRPr="002D025F" w:rsidRDefault="00843B6E" w:rsidP="00E9660F">
      <w:pPr>
        <w:rPr>
          <w:rFonts w:ascii="楷体" w:eastAsia="楷体" w:hAnsi="楷体"/>
          <w:sz w:val="24"/>
          <w:szCs w:val="24"/>
        </w:rPr>
      </w:pPr>
      <w:r>
        <w:rPr>
          <w:rFonts w:ascii="楷体" w:eastAsia="楷体" w:hAnsi="楷体" w:hint="eastAsia"/>
          <w:b/>
          <w:sz w:val="24"/>
          <w:szCs w:val="24"/>
        </w:rPr>
        <w:t>三</w:t>
      </w:r>
      <w:r w:rsidR="002D025F" w:rsidRPr="002D025F">
        <w:rPr>
          <w:rFonts w:ascii="楷体" w:eastAsia="楷体" w:hAnsi="楷体" w:hint="eastAsia"/>
          <w:b/>
          <w:sz w:val="24"/>
          <w:szCs w:val="24"/>
        </w:rPr>
        <w:t>、</w:t>
      </w:r>
      <w:r w:rsidR="00E9660F" w:rsidRPr="002D025F">
        <w:rPr>
          <w:rFonts w:ascii="楷体" w:eastAsia="楷体" w:hAnsi="楷体" w:hint="eastAsia"/>
          <w:b/>
          <w:sz w:val="24"/>
          <w:szCs w:val="24"/>
        </w:rPr>
        <w:t>知识产权情况</w:t>
      </w:r>
    </w:p>
    <w:p w:rsidR="00910403" w:rsidRPr="002D025F" w:rsidRDefault="00E9660F" w:rsidP="002D025F">
      <w:pPr>
        <w:ind w:firstLineChars="236" w:firstLine="566"/>
        <w:rPr>
          <w:rFonts w:ascii="楷体" w:eastAsia="楷体" w:hAnsi="楷体"/>
          <w:sz w:val="24"/>
          <w:szCs w:val="24"/>
        </w:rPr>
      </w:pPr>
      <w:r w:rsidRPr="002D025F">
        <w:rPr>
          <w:rFonts w:ascii="楷体" w:eastAsia="楷体" w:hAnsi="楷体" w:hint="eastAsia"/>
          <w:sz w:val="24"/>
          <w:szCs w:val="24"/>
        </w:rPr>
        <w:t>项目授权发明专利</w:t>
      </w:r>
      <w:r w:rsidRPr="002D025F">
        <w:rPr>
          <w:rFonts w:ascii="楷体" w:eastAsia="楷体" w:hAnsi="楷体"/>
          <w:sz w:val="24"/>
          <w:szCs w:val="24"/>
        </w:rPr>
        <w:t>5项。</w:t>
      </w:r>
    </w:p>
    <w:tbl>
      <w:tblPr>
        <w:tblW w:w="9442" w:type="dxa"/>
        <w:jc w:val="center"/>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000"/>
      </w:tblPr>
      <w:tblGrid>
        <w:gridCol w:w="978"/>
        <w:gridCol w:w="1701"/>
        <w:gridCol w:w="2227"/>
        <w:gridCol w:w="2268"/>
        <w:gridCol w:w="2268"/>
      </w:tblGrid>
      <w:tr w:rsidR="00843B6E" w:rsidRPr="00B16EAC" w:rsidTr="00843B6E">
        <w:trPr>
          <w:cantSplit/>
          <w:trHeight w:hRule="exact" w:val="788"/>
          <w:jc w:val="center"/>
        </w:trPr>
        <w:tc>
          <w:tcPr>
            <w:tcW w:w="978" w:type="dxa"/>
            <w:tcBorders>
              <w:top w:val="single" w:sz="12" w:space="0" w:color="auto"/>
            </w:tcBorders>
            <w:vAlign w:val="center"/>
          </w:tcPr>
          <w:p w:rsidR="00843B6E" w:rsidRPr="00843B6E" w:rsidRDefault="00843B6E" w:rsidP="00316CDD">
            <w:pPr>
              <w:spacing w:line="320" w:lineRule="exact"/>
              <w:jc w:val="center"/>
              <w:rPr>
                <w:rFonts w:ascii="楷体" w:eastAsia="楷体" w:hAnsi="楷体"/>
                <w:b/>
                <w:sz w:val="24"/>
                <w:szCs w:val="24"/>
              </w:rPr>
            </w:pPr>
            <w:r w:rsidRPr="00843B6E">
              <w:rPr>
                <w:rFonts w:ascii="楷体" w:eastAsia="楷体" w:hAnsi="楷体" w:cs="宋体" w:hint="eastAsia"/>
                <w:b/>
                <w:sz w:val="24"/>
                <w:szCs w:val="24"/>
              </w:rPr>
              <w:t>国别</w:t>
            </w:r>
          </w:p>
        </w:tc>
        <w:tc>
          <w:tcPr>
            <w:tcW w:w="1701" w:type="dxa"/>
            <w:tcBorders>
              <w:top w:val="single" w:sz="12" w:space="0" w:color="auto"/>
            </w:tcBorders>
            <w:vAlign w:val="center"/>
          </w:tcPr>
          <w:p w:rsidR="00843B6E" w:rsidRPr="00843B6E" w:rsidRDefault="00843B6E" w:rsidP="00316CDD">
            <w:pPr>
              <w:spacing w:line="320" w:lineRule="exact"/>
              <w:jc w:val="center"/>
              <w:rPr>
                <w:rFonts w:ascii="楷体" w:eastAsia="楷体" w:hAnsi="楷体"/>
                <w:b/>
                <w:sz w:val="24"/>
                <w:szCs w:val="24"/>
              </w:rPr>
            </w:pPr>
            <w:r w:rsidRPr="00843B6E">
              <w:rPr>
                <w:rFonts w:ascii="楷体" w:eastAsia="楷体" w:hAnsi="楷体" w:cs="宋体" w:hint="eastAsia"/>
                <w:b/>
                <w:sz w:val="24"/>
                <w:szCs w:val="24"/>
              </w:rPr>
              <w:t>知识产权类别</w:t>
            </w:r>
          </w:p>
        </w:tc>
        <w:tc>
          <w:tcPr>
            <w:tcW w:w="2227" w:type="dxa"/>
            <w:tcBorders>
              <w:top w:val="single" w:sz="12" w:space="0" w:color="auto"/>
            </w:tcBorders>
            <w:vAlign w:val="center"/>
          </w:tcPr>
          <w:p w:rsidR="00843B6E" w:rsidRPr="00843B6E" w:rsidRDefault="00843B6E" w:rsidP="00316CDD">
            <w:pPr>
              <w:spacing w:line="320" w:lineRule="exact"/>
              <w:jc w:val="center"/>
              <w:rPr>
                <w:rFonts w:ascii="楷体" w:eastAsia="楷体" w:hAnsi="楷体"/>
                <w:b/>
                <w:sz w:val="24"/>
                <w:szCs w:val="24"/>
              </w:rPr>
            </w:pPr>
            <w:r w:rsidRPr="00843B6E">
              <w:rPr>
                <w:rFonts w:ascii="楷体" w:eastAsia="楷体" w:hAnsi="楷体" w:cs="宋体" w:hint="eastAsia"/>
                <w:b/>
                <w:sz w:val="24"/>
                <w:szCs w:val="24"/>
              </w:rPr>
              <w:t>授权号</w:t>
            </w:r>
          </w:p>
        </w:tc>
        <w:tc>
          <w:tcPr>
            <w:tcW w:w="2268" w:type="dxa"/>
            <w:tcBorders>
              <w:top w:val="single" w:sz="12" w:space="0" w:color="auto"/>
            </w:tcBorders>
            <w:vAlign w:val="center"/>
          </w:tcPr>
          <w:p w:rsidR="00843B6E" w:rsidRPr="00843B6E" w:rsidRDefault="00843B6E" w:rsidP="00316CDD">
            <w:pPr>
              <w:spacing w:line="320" w:lineRule="exact"/>
              <w:jc w:val="center"/>
              <w:rPr>
                <w:rFonts w:ascii="楷体" w:eastAsia="楷体" w:hAnsi="楷体"/>
                <w:b/>
                <w:sz w:val="24"/>
                <w:szCs w:val="24"/>
              </w:rPr>
            </w:pPr>
            <w:r w:rsidRPr="00843B6E">
              <w:rPr>
                <w:rFonts w:ascii="楷体" w:eastAsia="楷体" w:hAnsi="楷体" w:cs="宋体" w:hint="eastAsia"/>
                <w:b/>
                <w:sz w:val="24"/>
                <w:szCs w:val="24"/>
              </w:rPr>
              <w:t>名称</w:t>
            </w:r>
          </w:p>
        </w:tc>
        <w:tc>
          <w:tcPr>
            <w:tcW w:w="2268" w:type="dxa"/>
            <w:tcBorders>
              <w:top w:val="single" w:sz="12" w:space="0" w:color="auto"/>
            </w:tcBorders>
            <w:vAlign w:val="center"/>
          </w:tcPr>
          <w:p w:rsidR="00843B6E" w:rsidRPr="00843B6E" w:rsidRDefault="00843B6E" w:rsidP="00316CDD">
            <w:pPr>
              <w:spacing w:line="320" w:lineRule="exact"/>
              <w:jc w:val="center"/>
              <w:rPr>
                <w:rFonts w:ascii="楷体" w:eastAsia="楷体" w:hAnsi="楷体" w:cs="宋体"/>
                <w:b/>
                <w:sz w:val="24"/>
                <w:szCs w:val="24"/>
              </w:rPr>
            </w:pPr>
            <w:r w:rsidRPr="00843B6E">
              <w:rPr>
                <w:rFonts w:ascii="楷体" w:eastAsia="楷体" w:hAnsi="楷体" w:cs="宋体" w:hint="eastAsia"/>
                <w:b/>
                <w:sz w:val="24"/>
                <w:szCs w:val="24"/>
              </w:rPr>
              <w:t>本年度</w:t>
            </w:r>
            <w:r w:rsidRPr="00843B6E">
              <w:rPr>
                <w:rFonts w:ascii="楷体" w:eastAsia="楷体" w:hAnsi="楷体" w:cs="宋体"/>
                <w:b/>
                <w:sz w:val="24"/>
                <w:szCs w:val="24"/>
              </w:rPr>
              <w:t>3</w:t>
            </w:r>
            <w:r w:rsidRPr="00843B6E">
              <w:rPr>
                <w:rFonts w:ascii="楷体" w:eastAsia="楷体" w:hAnsi="楷体" w:cs="宋体" w:hint="eastAsia"/>
                <w:b/>
                <w:sz w:val="24"/>
                <w:szCs w:val="24"/>
              </w:rPr>
              <w:t>月</w:t>
            </w:r>
            <w:r w:rsidRPr="00843B6E">
              <w:rPr>
                <w:rFonts w:ascii="楷体" w:eastAsia="楷体" w:hAnsi="楷体" w:cs="宋体"/>
                <w:b/>
                <w:sz w:val="24"/>
                <w:szCs w:val="24"/>
              </w:rPr>
              <w:t>31</w:t>
            </w:r>
            <w:r w:rsidRPr="00843B6E">
              <w:rPr>
                <w:rFonts w:ascii="楷体" w:eastAsia="楷体" w:hAnsi="楷体" w:cs="宋体" w:hint="eastAsia"/>
                <w:b/>
                <w:sz w:val="24"/>
                <w:szCs w:val="24"/>
              </w:rPr>
              <w:t>日</w:t>
            </w:r>
          </w:p>
          <w:p w:rsidR="00843B6E" w:rsidRPr="00843B6E" w:rsidRDefault="00843B6E" w:rsidP="00316CDD">
            <w:pPr>
              <w:spacing w:line="320" w:lineRule="exact"/>
              <w:jc w:val="center"/>
              <w:rPr>
                <w:rFonts w:ascii="楷体" w:eastAsia="楷体" w:hAnsi="楷体" w:cs="宋体"/>
                <w:b/>
                <w:sz w:val="24"/>
                <w:szCs w:val="24"/>
              </w:rPr>
            </w:pPr>
            <w:r w:rsidRPr="00843B6E">
              <w:rPr>
                <w:rFonts w:ascii="楷体" w:eastAsia="楷体" w:hAnsi="楷体" w:cs="宋体" w:hint="eastAsia"/>
                <w:b/>
                <w:sz w:val="24"/>
                <w:szCs w:val="24"/>
              </w:rPr>
              <w:t>时的有效状态</w:t>
            </w:r>
          </w:p>
        </w:tc>
      </w:tr>
      <w:tr w:rsidR="00843B6E" w:rsidRPr="00B16EAC" w:rsidTr="00843B6E">
        <w:trPr>
          <w:cantSplit/>
          <w:trHeight w:hRule="exact" w:val="823"/>
          <w:jc w:val="center"/>
        </w:trPr>
        <w:tc>
          <w:tcPr>
            <w:tcW w:w="978" w:type="dxa"/>
            <w:vAlign w:val="center"/>
          </w:tcPr>
          <w:p w:rsidR="00843B6E" w:rsidRPr="00843B6E" w:rsidRDefault="00843B6E" w:rsidP="00843B6E">
            <w:pPr>
              <w:spacing w:line="240" w:lineRule="exact"/>
              <w:jc w:val="center"/>
              <w:rPr>
                <w:rFonts w:ascii="楷体" w:eastAsia="楷体" w:hAnsi="楷体"/>
                <w:sz w:val="24"/>
                <w:szCs w:val="24"/>
              </w:rPr>
            </w:pPr>
            <w:r w:rsidRPr="00843B6E">
              <w:rPr>
                <w:rFonts w:ascii="楷体" w:eastAsia="楷体" w:hAnsi="楷体" w:hint="eastAsia"/>
                <w:sz w:val="24"/>
                <w:szCs w:val="24"/>
              </w:rPr>
              <w:t>中国</w:t>
            </w:r>
          </w:p>
        </w:tc>
        <w:tc>
          <w:tcPr>
            <w:tcW w:w="1701" w:type="dxa"/>
            <w:vAlign w:val="center"/>
          </w:tcPr>
          <w:p w:rsidR="00843B6E" w:rsidRPr="00843B6E" w:rsidRDefault="00843B6E" w:rsidP="00843B6E">
            <w:pPr>
              <w:spacing w:line="240" w:lineRule="exact"/>
              <w:jc w:val="center"/>
              <w:rPr>
                <w:rFonts w:ascii="楷体" w:eastAsia="楷体" w:hAnsi="楷体"/>
                <w:sz w:val="24"/>
                <w:szCs w:val="24"/>
              </w:rPr>
            </w:pPr>
            <w:r w:rsidRPr="00843B6E">
              <w:rPr>
                <w:rFonts w:ascii="楷体" w:eastAsia="楷体" w:hAnsi="楷体" w:hint="eastAsia"/>
                <w:sz w:val="24"/>
                <w:szCs w:val="24"/>
              </w:rPr>
              <w:t>发明专利</w:t>
            </w:r>
          </w:p>
        </w:tc>
        <w:tc>
          <w:tcPr>
            <w:tcW w:w="2227" w:type="dxa"/>
            <w:vAlign w:val="center"/>
          </w:tcPr>
          <w:p w:rsidR="00843B6E" w:rsidRPr="00843B6E" w:rsidRDefault="00843B6E" w:rsidP="00316CDD">
            <w:pPr>
              <w:spacing w:line="240" w:lineRule="exact"/>
              <w:rPr>
                <w:rFonts w:ascii="楷体" w:eastAsia="楷体" w:hAnsi="楷体"/>
                <w:sz w:val="24"/>
                <w:szCs w:val="24"/>
              </w:rPr>
            </w:pPr>
            <w:r w:rsidRPr="00843B6E">
              <w:rPr>
                <w:rFonts w:ascii="楷体" w:eastAsia="楷体" w:hAnsi="楷体" w:hint="eastAsia"/>
                <w:bCs/>
                <w:sz w:val="24"/>
                <w:szCs w:val="24"/>
              </w:rPr>
              <w:t>ZL201410279780.8</w:t>
            </w:r>
          </w:p>
        </w:tc>
        <w:tc>
          <w:tcPr>
            <w:tcW w:w="2268" w:type="dxa"/>
            <w:vAlign w:val="center"/>
          </w:tcPr>
          <w:p w:rsidR="00843B6E" w:rsidRPr="00843B6E" w:rsidRDefault="00843B6E" w:rsidP="00316CDD">
            <w:pPr>
              <w:spacing w:line="240" w:lineRule="exact"/>
              <w:rPr>
                <w:rFonts w:ascii="楷体" w:eastAsia="楷体" w:hAnsi="楷体"/>
                <w:sz w:val="24"/>
                <w:szCs w:val="24"/>
              </w:rPr>
            </w:pPr>
            <w:r w:rsidRPr="00843B6E">
              <w:rPr>
                <w:rFonts w:ascii="楷体" w:eastAsia="楷体" w:hAnsi="楷体" w:hint="eastAsia"/>
                <w:bCs/>
                <w:sz w:val="24"/>
                <w:szCs w:val="24"/>
              </w:rPr>
              <w:t>一种导电缓释型神经组织工程支架制备方法</w:t>
            </w:r>
          </w:p>
        </w:tc>
        <w:tc>
          <w:tcPr>
            <w:tcW w:w="2268" w:type="dxa"/>
            <w:vAlign w:val="center"/>
          </w:tcPr>
          <w:p w:rsidR="00843B6E" w:rsidRPr="00843B6E" w:rsidRDefault="00843B6E" w:rsidP="00316CDD">
            <w:pPr>
              <w:spacing w:line="240" w:lineRule="exact"/>
              <w:jc w:val="center"/>
              <w:rPr>
                <w:rFonts w:ascii="楷体" w:eastAsia="楷体" w:hAnsi="楷体"/>
                <w:sz w:val="24"/>
                <w:szCs w:val="24"/>
              </w:rPr>
            </w:pPr>
            <w:r w:rsidRPr="00843B6E">
              <w:rPr>
                <w:rFonts w:ascii="楷体" w:eastAsia="楷体" w:hAnsi="楷体" w:hint="eastAsia"/>
                <w:sz w:val="24"/>
                <w:szCs w:val="24"/>
              </w:rPr>
              <w:t>专利权有效</w:t>
            </w:r>
          </w:p>
        </w:tc>
      </w:tr>
      <w:tr w:rsidR="00843B6E" w:rsidRPr="00B16EAC" w:rsidTr="00843B6E">
        <w:trPr>
          <w:cantSplit/>
          <w:trHeight w:hRule="exact" w:val="987"/>
          <w:jc w:val="center"/>
        </w:trPr>
        <w:tc>
          <w:tcPr>
            <w:tcW w:w="978" w:type="dxa"/>
            <w:vAlign w:val="center"/>
          </w:tcPr>
          <w:p w:rsidR="00843B6E" w:rsidRPr="00843B6E" w:rsidRDefault="00843B6E" w:rsidP="00843B6E">
            <w:pPr>
              <w:spacing w:line="240" w:lineRule="exact"/>
              <w:jc w:val="center"/>
              <w:rPr>
                <w:rFonts w:ascii="楷体" w:eastAsia="楷体" w:hAnsi="楷体"/>
                <w:sz w:val="24"/>
                <w:szCs w:val="24"/>
              </w:rPr>
            </w:pPr>
            <w:r w:rsidRPr="00843B6E">
              <w:rPr>
                <w:rFonts w:ascii="楷体" w:eastAsia="楷体" w:hAnsi="楷体" w:hint="eastAsia"/>
                <w:sz w:val="24"/>
                <w:szCs w:val="24"/>
              </w:rPr>
              <w:t>中国</w:t>
            </w:r>
          </w:p>
        </w:tc>
        <w:tc>
          <w:tcPr>
            <w:tcW w:w="1701" w:type="dxa"/>
            <w:vAlign w:val="center"/>
          </w:tcPr>
          <w:p w:rsidR="00843B6E" w:rsidRPr="00843B6E" w:rsidRDefault="00843B6E" w:rsidP="00843B6E">
            <w:pPr>
              <w:spacing w:line="240" w:lineRule="exact"/>
              <w:jc w:val="center"/>
              <w:rPr>
                <w:rFonts w:ascii="楷体" w:eastAsia="楷体" w:hAnsi="楷体"/>
                <w:sz w:val="24"/>
                <w:szCs w:val="24"/>
              </w:rPr>
            </w:pPr>
            <w:r w:rsidRPr="00843B6E">
              <w:rPr>
                <w:rFonts w:ascii="楷体" w:eastAsia="楷体" w:hAnsi="楷体" w:hint="eastAsia"/>
                <w:sz w:val="24"/>
                <w:szCs w:val="24"/>
              </w:rPr>
              <w:t>发明专利</w:t>
            </w:r>
          </w:p>
        </w:tc>
        <w:tc>
          <w:tcPr>
            <w:tcW w:w="2227" w:type="dxa"/>
            <w:vAlign w:val="center"/>
          </w:tcPr>
          <w:p w:rsidR="00843B6E" w:rsidRPr="00843B6E" w:rsidRDefault="00843B6E" w:rsidP="00316CDD">
            <w:pPr>
              <w:spacing w:line="240" w:lineRule="exact"/>
              <w:rPr>
                <w:rFonts w:ascii="楷体" w:eastAsia="楷体" w:hAnsi="楷体"/>
                <w:sz w:val="24"/>
                <w:szCs w:val="24"/>
              </w:rPr>
            </w:pPr>
            <w:r w:rsidRPr="00843B6E">
              <w:rPr>
                <w:rFonts w:ascii="楷体" w:eastAsia="楷体" w:hAnsi="楷体" w:hint="eastAsia"/>
                <w:sz w:val="24"/>
                <w:szCs w:val="24"/>
              </w:rPr>
              <w:t>ZL201310231921.4</w:t>
            </w:r>
          </w:p>
        </w:tc>
        <w:tc>
          <w:tcPr>
            <w:tcW w:w="2268" w:type="dxa"/>
            <w:vAlign w:val="center"/>
          </w:tcPr>
          <w:p w:rsidR="00843B6E" w:rsidRPr="00843B6E" w:rsidRDefault="00843B6E" w:rsidP="00316CDD">
            <w:pPr>
              <w:spacing w:line="240" w:lineRule="exact"/>
              <w:rPr>
                <w:rFonts w:ascii="楷体" w:eastAsia="楷体" w:hAnsi="楷体"/>
                <w:sz w:val="24"/>
                <w:szCs w:val="24"/>
              </w:rPr>
            </w:pPr>
            <w:r w:rsidRPr="00843B6E">
              <w:rPr>
                <w:rFonts w:ascii="楷体" w:eastAsia="楷体" w:hAnsi="楷体" w:hint="eastAsia"/>
                <w:sz w:val="24"/>
                <w:szCs w:val="24"/>
              </w:rPr>
              <w:t>一种乳酸己内酯共聚物、胶原蛋白、壳聚糖小口径血管支架的制备方法</w:t>
            </w:r>
          </w:p>
        </w:tc>
        <w:tc>
          <w:tcPr>
            <w:tcW w:w="2268" w:type="dxa"/>
            <w:vAlign w:val="center"/>
          </w:tcPr>
          <w:p w:rsidR="00843B6E" w:rsidRPr="00843B6E" w:rsidRDefault="00843B6E" w:rsidP="00316CDD">
            <w:pPr>
              <w:spacing w:line="240" w:lineRule="exact"/>
              <w:jc w:val="center"/>
              <w:rPr>
                <w:rFonts w:ascii="楷体" w:eastAsia="楷体" w:hAnsi="楷体"/>
                <w:sz w:val="24"/>
                <w:szCs w:val="24"/>
              </w:rPr>
            </w:pPr>
            <w:r w:rsidRPr="00843B6E">
              <w:rPr>
                <w:rFonts w:ascii="楷体" w:eastAsia="楷体" w:hAnsi="楷体" w:hint="eastAsia"/>
                <w:sz w:val="24"/>
                <w:szCs w:val="24"/>
              </w:rPr>
              <w:t>专利权有效</w:t>
            </w:r>
          </w:p>
        </w:tc>
      </w:tr>
      <w:tr w:rsidR="00843B6E" w:rsidRPr="00B16EAC" w:rsidTr="00843B6E">
        <w:trPr>
          <w:cantSplit/>
          <w:trHeight w:hRule="exact" w:val="717"/>
          <w:jc w:val="center"/>
        </w:trPr>
        <w:tc>
          <w:tcPr>
            <w:tcW w:w="978" w:type="dxa"/>
            <w:vAlign w:val="center"/>
          </w:tcPr>
          <w:p w:rsidR="00843B6E" w:rsidRPr="00843B6E" w:rsidRDefault="00843B6E" w:rsidP="00843B6E">
            <w:pPr>
              <w:spacing w:line="240" w:lineRule="exact"/>
              <w:jc w:val="center"/>
              <w:rPr>
                <w:rFonts w:ascii="楷体" w:eastAsia="楷体" w:hAnsi="楷体"/>
                <w:sz w:val="24"/>
                <w:szCs w:val="24"/>
              </w:rPr>
            </w:pPr>
            <w:r w:rsidRPr="00843B6E">
              <w:rPr>
                <w:rFonts w:ascii="楷体" w:eastAsia="楷体" w:hAnsi="楷体" w:hint="eastAsia"/>
                <w:sz w:val="24"/>
                <w:szCs w:val="24"/>
              </w:rPr>
              <w:t>中国</w:t>
            </w:r>
          </w:p>
        </w:tc>
        <w:tc>
          <w:tcPr>
            <w:tcW w:w="1701" w:type="dxa"/>
            <w:vAlign w:val="center"/>
          </w:tcPr>
          <w:p w:rsidR="00843B6E" w:rsidRPr="00843B6E" w:rsidRDefault="00843B6E" w:rsidP="00843B6E">
            <w:pPr>
              <w:spacing w:line="240" w:lineRule="exact"/>
              <w:jc w:val="center"/>
              <w:rPr>
                <w:rFonts w:ascii="楷体" w:eastAsia="楷体" w:hAnsi="楷体"/>
                <w:sz w:val="24"/>
                <w:szCs w:val="24"/>
              </w:rPr>
            </w:pPr>
            <w:r w:rsidRPr="00843B6E">
              <w:rPr>
                <w:rFonts w:ascii="楷体" w:eastAsia="楷体" w:hAnsi="楷体" w:hint="eastAsia"/>
                <w:sz w:val="24"/>
                <w:szCs w:val="24"/>
              </w:rPr>
              <w:t>发明专利</w:t>
            </w:r>
          </w:p>
        </w:tc>
        <w:tc>
          <w:tcPr>
            <w:tcW w:w="2227" w:type="dxa"/>
            <w:vAlign w:val="center"/>
          </w:tcPr>
          <w:p w:rsidR="00843B6E" w:rsidRPr="00843B6E" w:rsidRDefault="00843B6E" w:rsidP="00316CDD">
            <w:pPr>
              <w:spacing w:line="240" w:lineRule="exact"/>
              <w:rPr>
                <w:rFonts w:ascii="楷体" w:eastAsia="楷体" w:hAnsi="楷体"/>
                <w:sz w:val="24"/>
                <w:szCs w:val="24"/>
              </w:rPr>
            </w:pPr>
            <w:r w:rsidRPr="00843B6E">
              <w:rPr>
                <w:rFonts w:ascii="楷体" w:eastAsia="楷体" w:hAnsi="楷体" w:hint="eastAsia"/>
                <w:sz w:val="24"/>
                <w:szCs w:val="24"/>
              </w:rPr>
              <w:t>ZL201210514027.3</w:t>
            </w:r>
          </w:p>
        </w:tc>
        <w:tc>
          <w:tcPr>
            <w:tcW w:w="2268" w:type="dxa"/>
            <w:vAlign w:val="center"/>
          </w:tcPr>
          <w:p w:rsidR="00843B6E" w:rsidRPr="00843B6E" w:rsidRDefault="00843B6E" w:rsidP="00316CDD">
            <w:pPr>
              <w:spacing w:line="240" w:lineRule="exact"/>
              <w:rPr>
                <w:rFonts w:ascii="楷体" w:eastAsia="楷体" w:hAnsi="楷体"/>
                <w:sz w:val="24"/>
                <w:szCs w:val="24"/>
              </w:rPr>
            </w:pPr>
            <w:r w:rsidRPr="00843B6E">
              <w:rPr>
                <w:rFonts w:ascii="楷体" w:eastAsia="楷体" w:hAnsi="楷体" w:hint="eastAsia"/>
                <w:sz w:val="24"/>
                <w:szCs w:val="24"/>
              </w:rPr>
              <w:t>一种肝素负载动脉瘤治疗覆膜支架及其制备方法</w:t>
            </w:r>
          </w:p>
        </w:tc>
        <w:tc>
          <w:tcPr>
            <w:tcW w:w="2268" w:type="dxa"/>
            <w:vAlign w:val="center"/>
          </w:tcPr>
          <w:p w:rsidR="00843B6E" w:rsidRPr="00843B6E" w:rsidRDefault="00843B6E" w:rsidP="00316CDD">
            <w:pPr>
              <w:spacing w:line="240" w:lineRule="exact"/>
              <w:jc w:val="center"/>
              <w:rPr>
                <w:rFonts w:ascii="楷体" w:eastAsia="楷体" w:hAnsi="楷体"/>
                <w:sz w:val="24"/>
                <w:szCs w:val="24"/>
              </w:rPr>
            </w:pPr>
            <w:r w:rsidRPr="00843B6E">
              <w:rPr>
                <w:rFonts w:ascii="楷体" w:eastAsia="楷体" w:hAnsi="楷体" w:hint="eastAsia"/>
                <w:sz w:val="24"/>
                <w:szCs w:val="24"/>
              </w:rPr>
              <w:t>专利权有效</w:t>
            </w:r>
          </w:p>
        </w:tc>
      </w:tr>
      <w:tr w:rsidR="00843B6E" w:rsidRPr="00B16EAC" w:rsidTr="00843B6E">
        <w:trPr>
          <w:cantSplit/>
          <w:trHeight w:hRule="exact" w:val="699"/>
          <w:jc w:val="center"/>
        </w:trPr>
        <w:tc>
          <w:tcPr>
            <w:tcW w:w="978" w:type="dxa"/>
            <w:vAlign w:val="center"/>
          </w:tcPr>
          <w:p w:rsidR="00843B6E" w:rsidRPr="00843B6E" w:rsidRDefault="00843B6E" w:rsidP="00843B6E">
            <w:pPr>
              <w:spacing w:line="240" w:lineRule="exact"/>
              <w:jc w:val="center"/>
              <w:rPr>
                <w:rFonts w:ascii="楷体" w:eastAsia="楷体" w:hAnsi="楷体"/>
                <w:sz w:val="24"/>
                <w:szCs w:val="24"/>
              </w:rPr>
            </w:pPr>
            <w:r w:rsidRPr="00843B6E">
              <w:rPr>
                <w:rFonts w:ascii="楷体" w:eastAsia="楷体" w:hAnsi="楷体" w:hint="eastAsia"/>
                <w:sz w:val="24"/>
                <w:szCs w:val="24"/>
              </w:rPr>
              <w:lastRenderedPageBreak/>
              <w:t>中国</w:t>
            </w:r>
          </w:p>
        </w:tc>
        <w:tc>
          <w:tcPr>
            <w:tcW w:w="1701" w:type="dxa"/>
            <w:vAlign w:val="center"/>
          </w:tcPr>
          <w:p w:rsidR="00843B6E" w:rsidRPr="00843B6E" w:rsidRDefault="00843B6E" w:rsidP="00843B6E">
            <w:pPr>
              <w:spacing w:line="240" w:lineRule="exact"/>
              <w:jc w:val="center"/>
              <w:rPr>
                <w:rFonts w:ascii="楷体" w:eastAsia="楷体" w:hAnsi="楷体"/>
                <w:sz w:val="24"/>
                <w:szCs w:val="24"/>
              </w:rPr>
            </w:pPr>
            <w:r w:rsidRPr="00843B6E">
              <w:rPr>
                <w:rFonts w:ascii="楷体" w:eastAsia="楷体" w:hAnsi="楷体" w:hint="eastAsia"/>
                <w:sz w:val="24"/>
                <w:szCs w:val="24"/>
              </w:rPr>
              <w:t>发明专利</w:t>
            </w:r>
          </w:p>
        </w:tc>
        <w:tc>
          <w:tcPr>
            <w:tcW w:w="2227" w:type="dxa"/>
            <w:vAlign w:val="center"/>
          </w:tcPr>
          <w:p w:rsidR="00843B6E" w:rsidRPr="00843B6E" w:rsidRDefault="00843B6E" w:rsidP="00316CDD">
            <w:pPr>
              <w:spacing w:line="240" w:lineRule="exact"/>
              <w:rPr>
                <w:rFonts w:ascii="楷体" w:eastAsia="楷体" w:hAnsi="楷体"/>
                <w:sz w:val="24"/>
                <w:szCs w:val="24"/>
              </w:rPr>
            </w:pPr>
            <w:r w:rsidRPr="00843B6E">
              <w:rPr>
                <w:rFonts w:ascii="楷体" w:eastAsia="楷体" w:hAnsi="楷体" w:hint="eastAsia"/>
                <w:sz w:val="24"/>
                <w:szCs w:val="24"/>
              </w:rPr>
              <w:t>ZL201210514047.0</w:t>
            </w:r>
          </w:p>
        </w:tc>
        <w:tc>
          <w:tcPr>
            <w:tcW w:w="2268" w:type="dxa"/>
            <w:vAlign w:val="center"/>
          </w:tcPr>
          <w:p w:rsidR="00843B6E" w:rsidRPr="00843B6E" w:rsidRDefault="00843B6E" w:rsidP="00316CDD">
            <w:pPr>
              <w:spacing w:line="240" w:lineRule="exact"/>
              <w:rPr>
                <w:rFonts w:ascii="楷体" w:eastAsia="楷体" w:hAnsi="楷体"/>
                <w:sz w:val="24"/>
                <w:szCs w:val="24"/>
              </w:rPr>
            </w:pPr>
            <w:r w:rsidRPr="00843B6E">
              <w:rPr>
                <w:rFonts w:ascii="楷体" w:eastAsia="楷体" w:hAnsi="楷体" w:hint="eastAsia"/>
                <w:sz w:val="24"/>
                <w:szCs w:val="24"/>
              </w:rPr>
              <w:t>一种纳米纱增强的静电纺纤维组织工程支架及其制备方法</w:t>
            </w:r>
          </w:p>
        </w:tc>
        <w:tc>
          <w:tcPr>
            <w:tcW w:w="2268" w:type="dxa"/>
            <w:vAlign w:val="center"/>
          </w:tcPr>
          <w:p w:rsidR="00843B6E" w:rsidRPr="00843B6E" w:rsidRDefault="00843B6E" w:rsidP="00316CDD">
            <w:pPr>
              <w:spacing w:line="240" w:lineRule="exact"/>
              <w:jc w:val="center"/>
              <w:rPr>
                <w:rFonts w:ascii="楷体" w:eastAsia="楷体" w:hAnsi="楷体"/>
                <w:sz w:val="24"/>
                <w:szCs w:val="24"/>
              </w:rPr>
            </w:pPr>
            <w:r w:rsidRPr="00843B6E">
              <w:rPr>
                <w:rFonts w:ascii="楷体" w:eastAsia="楷体" w:hAnsi="楷体" w:hint="eastAsia"/>
                <w:sz w:val="24"/>
                <w:szCs w:val="24"/>
              </w:rPr>
              <w:t>专利权有效，权利转移</w:t>
            </w:r>
          </w:p>
        </w:tc>
      </w:tr>
      <w:tr w:rsidR="00843B6E" w:rsidRPr="00B16EAC" w:rsidTr="00843B6E">
        <w:trPr>
          <w:cantSplit/>
          <w:trHeight w:hRule="exact" w:val="726"/>
          <w:jc w:val="center"/>
        </w:trPr>
        <w:tc>
          <w:tcPr>
            <w:tcW w:w="978" w:type="dxa"/>
            <w:tcBorders>
              <w:bottom w:val="single" w:sz="12" w:space="0" w:color="auto"/>
            </w:tcBorders>
            <w:vAlign w:val="center"/>
          </w:tcPr>
          <w:p w:rsidR="00843B6E" w:rsidRPr="00843B6E" w:rsidRDefault="00843B6E" w:rsidP="00843B6E">
            <w:pPr>
              <w:spacing w:line="240" w:lineRule="exact"/>
              <w:jc w:val="center"/>
              <w:rPr>
                <w:rFonts w:ascii="楷体" w:eastAsia="楷体" w:hAnsi="楷体"/>
                <w:sz w:val="24"/>
                <w:szCs w:val="24"/>
              </w:rPr>
            </w:pPr>
            <w:r w:rsidRPr="00843B6E">
              <w:rPr>
                <w:rFonts w:ascii="楷体" w:eastAsia="楷体" w:hAnsi="楷体" w:hint="eastAsia"/>
                <w:sz w:val="24"/>
                <w:szCs w:val="24"/>
              </w:rPr>
              <w:t>中国</w:t>
            </w:r>
          </w:p>
        </w:tc>
        <w:tc>
          <w:tcPr>
            <w:tcW w:w="1701" w:type="dxa"/>
            <w:tcBorders>
              <w:bottom w:val="single" w:sz="12" w:space="0" w:color="auto"/>
            </w:tcBorders>
            <w:vAlign w:val="center"/>
          </w:tcPr>
          <w:p w:rsidR="00843B6E" w:rsidRPr="00843B6E" w:rsidRDefault="00843B6E" w:rsidP="00843B6E">
            <w:pPr>
              <w:spacing w:line="240" w:lineRule="exact"/>
              <w:jc w:val="center"/>
              <w:rPr>
                <w:rFonts w:ascii="楷体" w:eastAsia="楷体" w:hAnsi="楷体"/>
                <w:sz w:val="24"/>
                <w:szCs w:val="24"/>
              </w:rPr>
            </w:pPr>
            <w:r w:rsidRPr="00843B6E">
              <w:rPr>
                <w:rFonts w:ascii="楷体" w:eastAsia="楷体" w:hAnsi="楷体" w:hint="eastAsia"/>
                <w:sz w:val="24"/>
                <w:szCs w:val="24"/>
              </w:rPr>
              <w:t>发明专利</w:t>
            </w:r>
          </w:p>
        </w:tc>
        <w:tc>
          <w:tcPr>
            <w:tcW w:w="2227" w:type="dxa"/>
            <w:tcBorders>
              <w:bottom w:val="single" w:sz="12" w:space="0" w:color="auto"/>
            </w:tcBorders>
            <w:vAlign w:val="center"/>
          </w:tcPr>
          <w:p w:rsidR="00843B6E" w:rsidRPr="00843B6E" w:rsidRDefault="00843B6E" w:rsidP="00316CDD">
            <w:pPr>
              <w:spacing w:line="240" w:lineRule="exact"/>
              <w:rPr>
                <w:rFonts w:ascii="楷体" w:eastAsia="楷体" w:hAnsi="楷体"/>
                <w:sz w:val="24"/>
                <w:szCs w:val="24"/>
              </w:rPr>
            </w:pPr>
            <w:r w:rsidRPr="00843B6E">
              <w:rPr>
                <w:rFonts w:ascii="楷体" w:eastAsia="楷体" w:hAnsi="楷体" w:hint="eastAsia"/>
                <w:bCs/>
                <w:sz w:val="24"/>
                <w:szCs w:val="24"/>
              </w:rPr>
              <w:t>ZL</w:t>
            </w:r>
            <w:r w:rsidRPr="00843B6E">
              <w:rPr>
                <w:rFonts w:ascii="楷体" w:eastAsia="楷体" w:hAnsi="楷体"/>
                <w:bCs/>
                <w:sz w:val="24"/>
                <w:szCs w:val="24"/>
              </w:rPr>
              <w:t>201510603862.8</w:t>
            </w:r>
          </w:p>
        </w:tc>
        <w:tc>
          <w:tcPr>
            <w:tcW w:w="2268" w:type="dxa"/>
            <w:tcBorders>
              <w:bottom w:val="single" w:sz="12" w:space="0" w:color="auto"/>
            </w:tcBorders>
            <w:vAlign w:val="center"/>
          </w:tcPr>
          <w:p w:rsidR="00843B6E" w:rsidRPr="00843B6E" w:rsidRDefault="00843B6E" w:rsidP="00316CDD">
            <w:pPr>
              <w:spacing w:line="240" w:lineRule="exact"/>
              <w:rPr>
                <w:rFonts w:ascii="楷体" w:eastAsia="楷体" w:hAnsi="楷体"/>
                <w:sz w:val="24"/>
                <w:szCs w:val="24"/>
              </w:rPr>
            </w:pPr>
            <w:r w:rsidRPr="00843B6E">
              <w:rPr>
                <w:rFonts w:ascii="楷体" w:eastAsia="楷体" w:hAnsi="楷体" w:hint="eastAsia"/>
                <w:bCs/>
                <w:sz w:val="24"/>
                <w:szCs w:val="24"/>
              </w:rPr>
              <w:t>一种湿态下具有压缩弹性的纳米纤维多孔支架的制备方法</w:t>
            </w:r>
          </w:p>
        </w:tc>
        <w:tc>
          <w:tcPr>
            <w:tcW w:w="2268" w:type="dxa"/>
            <w:tcBorders>
              <w:bottom w:val="single" w:sz="12" w:space="0" w:color="auto"/>
            </w:tcBorders>
            <w:vAlign w:val="center"/>
          </w:tcPr>
          <w:p w:rsidR="00843B6E" w:rsidRPr="00843B6E" w:rsidRDefault="00843B6E" w:rsidP="00316CDD">
            <w:pPr>
              <w:spacing w:line="240" w:lineRule="exact"/>
              <w:jc w:val="center"/>
              <w:rPr>
                <w:rFonts w:ascii="楷体" w:eastAsia="楷体" w:hAnsi="楷体"/>
                <w:sz w:val="24"/>
                <w:szCs w:val="24"/>
              </w:rPr>
            </w:pPr>
            <w:r w:rsidRPr="00843B6E">
              <w:rPr>
                <w:rFonts w:ascii="楷体" w:eastAsia="楷体" w:hAnsi="楷体" w:hint="eastAsia"/>
                <w:sz w:val="24"/>
                <w:szCs w:val="24"/>
              </w:rPr>
              <w:t>专利权有效</w:t>
            </w:r>
          </w:p>
        </w:tc>
      </w:tr>
    </w:tbl>
    <w:p w:rsidR="00E9660F" w:rsidRPr="002D025F" w:rsidRDefault="00E9660F" w:rsidP="00E9660F">
      <w:pPr>
        <w:rPr>
          <w:rFonts w:ascii="楷体" w:eastAsia="楷体" w:hAnsi="楷体"/>
          <w:sz w:val="24"/>
          <w:szCs w:val="24"/>
        </w:rPr>
      </w:pPr>
    </w:p>
    <w:p w:rsidR="00E9660F" w:rsidRPr="002D025F" w:rsidRDefault="00843B6E" w:rsidP="00E9660F">
      <w:pPr>
        <w:rPr>
          <w:rFonts w:ascii="楷体" w:eastAsia="楷体" w:hAnsi="楷体"/>
          <w:b/>
          <w:sz w:val="24"/>
          <w:szCs w:val="24"/>
        </w:rPr>
      </w:pPr>
      <w:r>
        <w:rPr>
          <w:rFonts w:ascii="楷体" w:eastAsia="楷体" w:hAnsi="楷体" w:hint="eastAsia"/>
          <w:b/>
          <w:sz w:val="24"/>
          <w:szCs w:val="24"/>
        </w:rPr>
        <w:t>四</w:t>
      </w:r>
      <w:r w:rsidR="002D025F" w:rsidRPr="002D025F">
        <w:rPr>
          <w:rFonts w:ascii="楷体" w:eastAsia="楷体" w:hAnsi="楷体" w:hint="eastAsia"/>
          <w:b/>
          <w:sz w:val="24"/>
          <w:szCs w:val="24"/>
        </w:rPr>
        <w:t>、</w:t>
      </w:r>
      <w:r w:rsidR="00E9660F" w:rsidRPr="002D025F">
        <w:rPr>
          <w:rFonts w:ascii="楷体" w:eastAsia="楷体" w:hAnsi="楷体" w:hint="eastAsia"/>
          <w:b/>
          <w:sz w:val="24"/>
          <w:szCs w:val="24"/>
        </w:rPr>
        <w:t>代表性论文专著目录</w:t>
      </w:r>
    </w:p>
    <w:tbl>
      <w:tblPr>
        <w:tblW w:w="955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525"/>
        <w:gridCol w:w="2798"/>
        <w:gridCol w:w="622"/>
        <w:gridCol w:w="1102"/>
        <w:gridCol w:w="1050"/>
        <w:gridCol w:w="804"/>
        <w:gridCol w:w="957"/>
        <w:gridCol w:w="621"/>
        <w:gridCol w:w="516"/>
        <w:gridCol w:w="560"/>
      </w:tblGrid>
      <w:tr w:rsidR="00E9660F" w:rsidRPr="00B16EAC" w:rsidTr="00A57B5C">
        <w:trPr>
          <w:trHeight w:val="1276"/>
          <w:jc w:val="center"/>
        </w:trPr>
        <w:tc>
          <w:tcPr>
            <w:tcW w:w="580" w:type="dxa"/>
            <w:tcBorders>
              <w:top w:val="single" w:sz="12" w:space="0" w:color="auto"/>
            </w:tcBorders>
            <w:vAlign w:val="center"/>
          </w:tcPr>
          <w:p w:rsidR="00E9660F" w:rsidRPr="002D025F" w:rsidRDefault="00E9660F" w:rsidP="00A57B5C">
            <w:pPr>
              <w:spacing w:before="100" w:beforeAutospacing="1" w:after="100" w:afterAutospacing="1" w:line="240" w:lineRule="exact"/>
              <w:rPr>
                <w:rFonts w:ascii="楷体" w:eastAsia="楷体" w:hAnsi="楷体"/>
                <w:b/>
                <w:sz w:val="24"/>
                <w:szCs w:val="24"/>
              </w:rPr>
            </w:pPr>
            <w:r w:rsidRPr="002D025F">
              <w:rPr>
                <w:rFonts w:ascii="楷体" w:eastAsia="楷体" w:hAnsi="楷体" w:cs="宋体" w:hint="eastAsia"/>
                <w:b/>
                <w:sz w:val="24"/>
                <w:szCs w:val="24"/>
              </w:rPr>
              <w:t>序号</w:t>
            </w:r>
          </w:p>
        </w:tc>
        <w:tc>
          <w:tcPr>
            <w:tcW w:w="2129" w:type="dxa"/>
            <w:tcBorders>
              <w:top w:val="single" w:sz="12" w:space="0" w:color="auto"/>
            </w:tcBorders>
            <w:vAlign w:val="center"/>
          </w:tcPr>
          <w:p w:rsidR="00E9660F" w:rsidRPr="002D025F" w:rsidRDefault="00E9660F" w:rsidP="00A57B5C">
            <w:pPr>
              <w:spacing w:before="100" w:beforeAutospacing="1" w:after="100" w:afterAutospacing="1" w:line="240" w:lineRule="exact"/>
              <w:jc w:val="center"/>
              <w:rPr>
                <w:rFonts w:ascii="楷体" w:eastAsia="楷体" w:hAnsi="楷体"/>
                <w:b/>
                <w:sz w:val="24"/>
                <w:szCs w:val="24"/>
              </w:rPr>
            </w:pPr>
            <w:r w:rsidRPr="002D025F">
              <w:rPr>
                <w:rFonts w:ascii="楷体" w:eastAsia="楷体" w:hAnsi="楷体" w:cs="宋体" w:hint="eastAsia"/>
                <w:b/>
                <w:sz w:val="24"/>
                <w:szCs w:val="24"/>
              </w:rPr>
              <w:t>论文专著名称</w:t>
            </w:r>
            <w:r w:rsidRPr="002D025F">
              <w:rPr>
                <w:rFonts w:ascii="楷体" w:eastAsia="楷体" w:hAnsi="楷体" w:cs="宋体"/>
                <w:b/>
                <w:sz w:val="24"/>
                <w:szCs w:val="24"/>
              </w:rPr>
              <w:t>/</w:t>
            </w:r>
            <w:r w:rsidRPr="002D025F">
              <w:rPr>
                <w:rFonts w:ascii="楷体" w:eastAsia="楷体" w:hAnsi="楷体" w:cs="宋体" w:hint="eastAsia"/>
                <w:b/>
                <w:sz w:val="24"/>
                <w:szCs w:val="24"/>
              </w:rPr>
              <w:t>刊名</w:t>
            </w:r>
            <w:r w:rsidRPr="002D025F">
              <w:rPr>
                <w:rFonts w:ascii="楷体" w:eastAsia="楷体" w:hAnsi="楷体" w:cs="宋体"/>
                <w:b/>
                <w:sz w:val="24"/>
                <w:szCs w:val="24"/>
              </w:rPr>
              <w:t>/</w:t>
            </w:r>
            <w:r w:rsidRPr="002D025F">
              <w:rPr>
                <w:rFonts w:ascii="楷体" w:eastAsia="楷体" w:hAnsi="楷体" w:cs="宋体" w:hint="eastAsia"/>
                <w:b/>
                <w:sz w:val="24"/>
                <w:szCs w:val="24"/>
              </w:rPr>
              <w:t>作者</w:t>
            </w:r>
          </w:p>
        </w:tc>
        <w:tc>
          <w:tcPr>
            <w:tcW w:w="680" w:type="dxa"/>
            <w:tcBorders>
              <w:top w:val="single" w:sz="12" w:space="0" w:color="auto"/>
            </w:tcBorders>
            <w:vAlign w:val="center"/>
          </w:tcPr>
          <w:p w:rsidR="00E9660F" w:rsidRPr="002D025F" w:rsidRDefault="00E9660F" w:rsidP="00A57B5C">
            <w:pPr>
              <w:spacing w:before="100" w:beforeAutospacing="1" w:after="100" w:afterAutospacing="1" w:line="240" w:lineRule="exact"/>
              <w:jc w:val="center"/>
              <w:rPr>
                <w:rFonts w:ascii="楷体" w:eastAsia="楷体" w:hAnsi="楷体"/>
                <w:b/>
                <w:sz w:val="24"/>
                <w:szCs w:val="24"/>
              </w:rPr>
            </w:pPr>
            <w:r w:rsidRPr="002D025F">
              <w:rPr>
                <w:rFonts w:ascii="楷体" w:eastAsia="楷体" w:hAnsi="楷体" w:cs="宋体" w:hint="eastAsia"/>
                <w:b/>
                <w:sz w:val="24"/>
                <w:szCs w:val="24"/>
              </w:rPr>
              <w:t>影响因子</w:t>
            </w:r>
          </w:p>
        </w:tc>
        <w:tc>
          <w:tcPr>
            <w:tcW w:w="1175" w:type="dxa"/>
            <w:tcBorders>
              <w:top w:val="single" w:sz="12" w:space="0" w:color="auto"/>
            </w:tcBorders>
            <w:vAlign w:val="center"/>
          </w:tcPr>
          <w:p w:rsidR="00E9660F" w:rsidRPr="002D025F" w:rsidRDefault="00E9660F" w:rsidP="00A57B5C">
            <w:pPr>
              <w:spacing w:before="100" w:beforeAutospacing="1" w:after="100" w:afterAutospacing="1" w:line="240" w:lineRule="exact"/>
              <w:jc w:val="center"/>
              <w:rPr>
                <w:rFonts w:ascii="楷体" w:eastAsia="楷体" w:hAnsi="楷体"/>
                <w:b/>
                <w:sz w:val="24"/>
                <w:szCs w:val="24"/>
              </w:rPr>
            </w:pPr>
            <w:r w:rsidRPr="002D025F">
              <w:rPr>
                <w:rFonts w:ascii="楷体" w:eastAsia="楷体" w:hAnsi="楷体" w:cs="宋体" w:hint="eastAsia"/>
                <w:b/>
                <w:sz w:val="24"/>
                <w:szCs w:val="24"/>
              </w:rPr>
              <w:t>年卷页码（</w:t>
            </w:r>
            <w:r w:rsidRPr="002D025F">
              <w:rPr>
                <w:rFonts w:ascii="楷体" w:eastAsia="楷体" w:hAnsi="楷体" w:cs="宋体"/>
                <w:b/>
                <w:sz w:val="24"/>
                <w:szCs w:val="24"/>
              </w:rPr>
              <w:t>xx</w:t>
            </w:r>
            <w:r w:rsidRPr="002D025F">
              <w:rPr>
                <w:rFonts w:ascii="楷体" w:eastAsia="楷体" w:hAnsi="楷体" w:cs="宋体" w:hint="eastAsia"/>
                <w:b/>
                <w:sz w:val="24"/>
                <w:szCs w:val="24"/>
              </w:rPr>
              <w:t>年</w:t>
            </w:r>
            <w:r w:rsidRPr="002D025F">
              <w:rPr>
                <w:rFonts w:ascii="楷体" w:eastAsia="楷体" w:hAnsi="楷体" w:cs="宋体"/>
                <w:b/>
                <w:sz w:val="24"/>
                <w:szCs w:val="24"/>
              </w:rPr>
              <w:t>xx</w:t>
            </w:r>
            <w:r w:rsidRPr="002D025F">
              <w:rPr>
                <w:rFonts w:ascii="楷体" w:eastAsia="楷体" w:hAnsi="楷体" w:cs="宋体" w:hint="eastAsia"/>
                <w:b/>
                <w:sz w:val="24"/>
                <w:szCs w:val="24"/>
              </w:rPr>
              <w:t>卷</w:t>
            </w:r>
            <w:r w:rsidRPr="002D025F">
              <w:rPr>
                <w:rFonts w:ascii="楷体" w:eastAsia="楷体" w:hAnsi="楷体" w:cs="宋体"/>
                <w:b/>
                <w:sz w:val="24"/>
                <w:szCs w:val="24"/>
              </w:rPr>
              <w:t>xx</w:t>
            </w:r>
            <w:r w:rsidRPr="002D025F">
              <w:rPr>
                <w:rFonts w:ascii="楷体" w:eastAsia="楷体" w:hAnsi="楷体" w:cs="宋体" w:hint="eastAsia"/>
                <w:b/>
                <w:sz w:val="24"/>
                <w:szCs w:val="24"/>
              </w:rPr>
              <w:t>页）</w:t>
            </w:r>
          </w:p>
        </w:tc>
        <w:tc>
          <w:tcPr>
            <w:tcW w:w="1184" w:type="dxa"/>
            <w:tcBorders>
              <w:top w:val="single" w:sz="12" w:space="0" w:color="auto"/>
            </w:tcBorders>
            <w:vAlign w:val="center"/>
          </w:tcPr>
          <w:p w:rsidR="00E9660F" w:rsidRPr="002D025F" w:rsidRDefault="00E9660F" w:rsidP="00A57B5C">
            <w:pPr>
              <w:spacing w:before="100" w:beforeAutospacing="1" w:after="100" w:afterAutospacing="1" w:line="240" w:lineRule="exact"/>
              <w:jc w:val="center"/>
              <w:rPr>
                <w:rFonts w:ascii="楷体" w:eastAsia="楷体" w:hAnsi="楷体"/>
                <w:b/>
                <w:sz w:val="24"/>
                <w:szCs w:val="24"/>
              </w:rPr>
            </w:pPr>
            <w:r w:rsidRPr="002D025F">
              <w:rPr>
                <w:rFonts w:ascii="楷体" w:eastAsia="楷体" w:hAnsi="楷体" w:cs="宋体" w:hint="eastAsia"/>
                <w:b/>
                <w:sz w:val="24"/>
                <w:szCs w:val="24"/>
              </w:rPr>
              <w:t>发表时间年月日</w:t>
            </w:r>
          </w:p>
        </w:tc>
        <w:tc>
          <w:tcPr>
            <w:tcW w:w="870" w:type="dxa"/>
            <w:tcBorders>
              <w:top w:val="single" w:sz="12" w:space="0" w:color="auto"/>
            </w:tcBorders>
            <w:vAlign w:val="center"/>
          </w:tcPr>
          <w:p w:rsidR="00E9660F" w:rsidRPr="002D025F" w:rsidRDefault="00E9660F" w:rsidP="00A57B5C">
            <w:pPr>
              <w:spacing w:before="100" w:beforeAutospacing="1" w:after="100" w:afterAutospacing="1" w:line="240" w:lineRule="exact"/>
              <w:jc w:val="center"/>
              <w:rPr>
                <w:rFonts w:ascii="楷体" w:eastAsia="楷体" w:hAnsi="楷体"/>
                <w:b/>
                <w:sz w:val="24"/>
                <w:szCs w:val="24"/>
              </w:rPr>
            </w:pPr>
            <w:r w:rsidRPr="002D025F">
              <w:rPr>
                <w:rFonts w:ascii="楷体" w:eastAsia="楷体" w:hAnsi="楷体" w:cs="宋体" w:hint="eastAsia"/>
                <w:b/>
                <w:sz w:val="24"/>
                <w:szCs w:val="24"/>
              </w:rPr>
              <w:t>通讯作者（含共同）</w:t>
            </w:r>
          </w:p>
        </w:tc>
        <w:tc>
          <w:tcPr>
            <w:tcW w:w="1068" w:type="dxa"/>
            <w:tcBorders>
              <w:top w:val="single" w:sz="12" w:space="0" w:color="auto"/>
            </w:tcBorders>
            <w:vAlign w:val="center"/>
          </w:tcPr>
          <w:p w:rsidR="00E9660F" w:rsidRPr="002D025F" w:rsidRDefault="00E9660F" w:rsidP="00A57B5C">
            <w:pPr>
              <w:spacing w:before="100" w:beforeAutospacing="1" w:after="100" w:afterAutospacing="1" w:line="240" w:lineRule="exact"/>
              <w:jc w:val="center"/>
              <w:rPr>
                <w:rFonts w:ascii="楷体" w:eastAsia="楷体" w:hAnsi="楷体"/>
                <w:b/>
                <w:sz w:val="24"/>
                <w:szCs w:val="24"/>
              </w:rPr>
            </w:pPr>
            <w:r w:rsidRPr="002D025F">
              <w:rPr>
                <w:rFonts w:ascii="楷体" w:eastAsia="楷体" w:hAnsi="楷体" w:cs="宋体" w:hint="eastAsia"/>
                <w:b/>
                <w:sz w:val="24"/>
                <w:szCs w:val="24"/>
              </w:rPr>
              <w:t>第一作者（含共同）</w:t>
            </w:r>
          </w:p>
        </w:tc>
        <w:tc>
          <w:tcPr>
            <w:tcW w:w="657" w:type="dxa"/>
            <w:tcBorders>
              <w:top w:val="single" w:sz="12" w:space="0" w:color="auto"/>
            </w:tcBorders>
            <w:vAlign w:val="center"/>
          </w:tcPr>
          <w:p w:rsidR="00E9660F" w:rsidRPr="002D025F" w:rsidRDefault="00E9660F" w:rsidP="00A57B5C">
            <w:pPr>
              <w:spacing w:before="100" w:beforeAutospacing="1" w:after="100" w:afterAutospacing="1" w:line="240" w:lineRule="exact"/>
              <w:jc w:val="center"/>
              <w:rPr>
                <w:rFonts w:ascii="楷体" w:eastAsia="楷体" w:hAnsi="楷体"/>
                <w:b/>
                <w:sz w:val="24"/>
                <w:szCs w:val="24"/>
              </w:rPr>
            </w:pPr>
            <w:r w:rsidRPr="002D025F">
              <w:rPr>
                <w:rFonts w:ascii="楷体" w:eastAsia="楷体" w:hAnsi="楷体" w:cs="宋体"/>
                <w:b/>
                <w:sz w:val="24"/>
                <w:szCs w:val="24"/>
              </w:rPr>
              <w:t>SCI</w:t>
            </w:r>
            <w:r w:rsidRPr="002D025F">
              <w:rPr>
                <w:rFonts w:ascii="楷体" w:eastAsia="楷体" w:hAnsi="楷体" w:cs="宋体" w:hint="eastAsia"/>
                <w:b/>
                <w:sz w:val="24"/>
                <w:szCs w:val="24"/>
              </w:rPr>
              <w:t>他引次数</w:t>
            </w:r>
          </w:p>
        </w:tc>
        <w:tc>
          <w:tcPr>
            <w:tcW w:w="565" w:type="dxa"/>
            <w:tcBorders>
              <w:top w:val="single" w:sz="12" w:space="0" w:color="auto"/>
            </w:tcBorders>
            <w:vAlign w:val="center"/>
          </w:tcPr>
          <w:p w:rsidR="00E9660F" w:rsidRPr="002D025F" w:rsidRDefault="00E9660F" w:rsidP="00A57B5C">
            <w:pPr>
              <w:spacing w:before="100" w:beforeAutospacing="1" w:after="100" w:afterAutospacing="1" w:line="240" w:lineRule="exact"/>
              <w:jc w:val="center"/>
              <w:rPr>
                <w:rFonts w:ascii="楷体" w:eastAsia="楷体" w:hAnsi="楷体"/>
                <w:b/>
                <w:sz w:val="24"/>
                <w:szCs w:val="24"/>
              </w:rPr>
            </w:pPr>
            <w:r w:rsidRPr="002D025F">
              <w:rPr>
                <w:rFonts w:ascii="楷体" w:eastAsia="楷体" w:hAnsi="楷体" w:cs="宋体" w:hint="eastAsia"/>
                <w:b/>
                <w:sz w:val="24"/>
                <w:szCs w:val="24"/>
              </w:rPr>
              <w:t>他引总次数</w:t>
            </w:r>
          </w:p>
        </w:tc>
        <w:tc>
          <w:tcPr>
            <w:tcW w:w="647" w:type="dxa"/>
            <w:tcBorders>
              <w:top w:val="single" w:sz="12" w:space="0" w:color="auto"/>
            </w:tcBorders>
            <w:vAlign w:val="center"/>
          </w:tcPr>
          <w:p w:rsidR="00E9660F" w:rsidRPr="002D025F" w:rsidRDefault="00E9660F" w:rsidP="00A57B5C">
            <w:pPr>
              <w:spacing w:before="100" w:beforeAutospacing="1" w:after="100" w:afterAutospacing="1" w:line="240" w:lineRule="exact"/>
              <w:jc w:val="center"/>
              <w:rPr>
                <w:rFonts w:ascii="楷体" w:eastAsia="楷体" w:hAnsi="楷体"/>
                <w:b/>
                <w:sz w:val="24"/>
                <w:szCs w:val="24"/>
              </w:rPr>
            </w:pPr>
            <w:r w:rsidRPr="002D025F">
              <w:rPr>
                <w:rFonts w:ascii="楷体" w:eastAsia="楷体" w:hAnsi="楷体" w:cs="宋体" w:hint="eastAsia"/>
                <w:b/>
                <w:sz w:val="24"/>
                <w:szCs w:val="24"/>
              </w:rPr>
              <w:t>是否国内完成</w:t>
            </w:r>
          </w:p>
        </w:tc>
      </w:tr>
      <w:tr w:rsidR="00E9660F" w:rsidRPr="00B16EAC" w:rsidTr="00A57B5C">
        <w:trPr>
          <w:cantSplit/>
          <w:trHeight w:val="981"/>
          <w:jc w:val="center"/>
        </w:trPr>
        <w:tc>
          <w:tcPr>
            <w:tcW w:w="580" w:type="dxa"/>
            <w:vAlign w:val="center"/>
          </w:tcPr>
          <w:p w:rsidR="00E9660F" w:rsidRPr="002D025F" w:rsidRDefault="00E9660F" w:rsidP="00A57B5C">
            <w:pPr>
              <w:spacing w:line="220" w:lineRule="exact"/>
              <w:jc w:val="center"/>
              <w:rPr>
                <w:rFonts w:ascii="Times New Roman" w:eastAsia="仿宋_GB2312" w:hAnsi="Times New Roman" w:cs="Times New Roman"/>
                <w:sz w:val="15"/>
                <w:szCs w:val="15"/>
              </w:rPr>
            </w:pPr>
            <w:bookmarkStart w:id="0" w:name="_Hlk7273578"/>
            <w:r w:rsidRPr="002D025F">
              <w:rPr>
                <w:rFonts w:ascii="Times New Roman" w:eastAsia="仿宋_GB2312" w:hAnsi="Times New Roman" w:cs="Times New Roman"/>
                <w:sz w:val="15"/>
                <w:szCs w:val="15"/>
              </w:rPr>
              <w:t>1</w:t>
            </w:r>
          </w:p>
        </w:tc>
        <w:tc>
          <w:tcPr>
            <w:tcW w:w="2129" w:type="dxa"/>
            <w:vAlign w:val="center"/>
          </w:tcPr>
          <w:p w:rsidR="00E9660F" w:rsidRPr="002D025F" w:rsidRDefault="00E9660F" w:rsidP="00A57B5C">
            <w:pPr>
              <w:spacing w:line="220" w:lineRule="exact"/>
              <w:rPr>
                <w:rFonts w:ascii="Times New Roman" w:eastAsia="仿宋_GB2312" w:hAnsi="Times New Roman" w:cs="Times New Roman"/>
                <w:sz w:val="15"/>
                <w:szCs w:val="15"/>
              </w:rPr>
            </w:pPr>
            <w:r w:rsidRPr="002D025F">
              <w:rPr>
                <w:rStyle w:val="a5"/>
                <w:rFonts w:ascii="Times New Roman" w:hAnsi="Times New Roman" w:cs="Times New Roman"/>
                <w:b w:val="0"/>
                <w:sz w:val="15"/>
                <w:szCs w:val="15"/>
              </w:rPr>
              <w:t xml:space="preserve">The Aligned Core-Sheath </w:t>
            </w:r>
            <w:proofErr w:type="spellStart"/>
            <w:r w:rsidRPr="002D025F">
              <w:rPr>
                <w:rStyle w:val="a5"/>
                <w:rFonts w:ascii="Times New Roman" w:hAnsi="Times New Roman" w:cs="Times New Roman"/>
                <w:b w:val="0"/>
                <w:sz w:val="15"/>
                <w:szCs w:val="15"/>
              </w:rPr>
              <w:t>Nanofibers</w:t>
            </w:r>
            <w:proofErr w:type="spellEnd"/>
            <w:r w:rsidRPr="002D025F">
              <w:rPr>
                <w:rStyle w:val="a5"/>
                <w:rFonts w:ascii="Times New Roman" w:hAnsi="Times New Roman" w:cs="Times New Roman"/>
                <w:b w:val="0"/>
                <w:sz w:val="15"/>
                <w:szCs w:val="15"/>
              </w:rPr>
              <w:t xml:space="preserve"> with Electrical Conductivity for Neural Tissue Engineering</w:t>
            </w:r>
            <w:r w:rsidRPr="002D025F">
              <w:rPr>
                <w:rStyle w:val="a5"/>
                <w:rFonts w:ascii="Times New Roman" w:hAnsi="Times New Roman" w:cs="Times New Roman"/>
                <w:sz w:val="15"/>
                <w:szCs w:val="15"/>
              </w:rPr>
              <w:t xml:space="preserve"> / </w:t>
            </w:r>
            <w:r w:rsidRPr="002D025F">
              <w:rPr>
                <w:rStyle w:val="a7"/>
                <w:rFonts w:ascii="Times New Roman" w:hAnsi="Times New Roman" w:cs="Times New Roman"/>
                <w:bCs/>
                <w:sz w:val="15"/>
                <w:szCs w:val="15"/>
              </w:rPr>
              <w:t>J. Mater. Chem. B /</w:t>
            </w:r>
            <w:r w:rsidRPr="002D025F">
              <w:rPr>
                <w:rFonts w:ascii="Times New Roman" w:hAnsi="Times New Roman" w:cs="Times New Roman"/>
                <w:kern w:val="0"/>
                <w:sz w:val="15"/>
                <w:szCs w:val="15"/>
              </w:rPr>
              <w:t xml:space="preserve"> </w:t>
            </w:r>
            <w:proofErr w:type="spellStart"/>
            <w:r w:rsidRPr="002D025F">
              <w:rPr>
                <w:rFonts w:ascii="Times New Roman" w:hAnsi="Times New Roman" w:cs="Times New Roman"/>
                <w:kern w:val="0"/>
                <w:sz w:val="15"/>
                <w:szCs w:val="15"/>
              </w:rPr>
              <w:t>Jianguang</w:t>
            </w:r>
            <w:proofErr w:type="spellEnd"/>
            <w:r w:rsidRPr="002D025F">
              <w:rPr>
                <w:rFonts w:ascii="Times New Roman" w:hAnsi="Times New Roman" w:cs="Times New Roman"/>
                <w:kern w:val="0"/>
                <w:sz w:val="15"/>
                <w:szCs w:val="15"/>
              </w:rPr>
              <w:t xml:space="preserve"> Zhang, </w:t>
            </w:r>
            <w:proofErr w:type="spellStart"/>
            <w:r w:rsidRPr="002D025F">
              <w:rPr>
                <w:rFonts w:ascii="Times New Roman" w:hAnsi="Times New Roman" w:cs="Times New Roman"/>
                <w:kern w:val="0"/>
                <w:sz w:val="15"/>
                <w:szCs w:val="15"/>
              </w:rPr>
              <w:t>Kexin</w:t>
            </w:r>
            <w:proofErr w:type="spellEnd"/>
            <w:r w:rsidRPr="002D025F">
              <w:rPr>
                <w:rFonts w:ascii="Times New Roman" w:hAnsi="Times New Roman" w:cs="Times New Roman"/>
                <w:kern w:val="0"/>
                <w:sz w:val="15"/>
                <w:szCs w:val="15"/>
              </w:rPr>
              <w:t xml:space="preserve"> </w:t>
            </w:r>
            <w:proofErr w:type="spellStart"/>
            <w:r w:rsidRPr="002D025F">
              <w:rPr>
                <w:rFonts w:ascii="Times New Roman" w:hAnsi="Times New Roman" w:cs="Times New Roman"/>
                <w:kern w:val="0"/>
                <w:sz w:val="15"/>
                <w:szCs w:val="15"/>
              </w:rPr>
              <w:t>Qiu</w:t>
            </w:r>
            <w:proofErr w:type="spellEnd"/>
            <w:r w:rsidRPr="002D025F">
              <w:rPr>
                <w:rFonts w:ascii="Times New Roman" w:hAnsi="Times New Roman" w:cs="Times New Roman"/>
                <w:kern w:val="0"/>
                <w:sz w:val="15"/>
                <w:szCs w:val="15"/>
              </w:rPr>
              <w:t xml:space="preserve">, </w:t>
            </w:r>
            <w:proofErr w:type="spellStart"/>
            <w:r w:rsidRPr="002D025F">
              <w:rPr>
                <w:rFonts w:ascii="Times New Roman" w:hAnsi="Times New Roman" w:cs="Times New Roman"/>
                <w:kern w:val="0"/>
                <w:sz w:val="15"/>
                <w:szCs w:val="15"/>
              </w:rPr>
              <w:t>Binbin</w:t>
            </w:r>
            <w:proofErr w:type="spellEnd"/>
            <w:r w:rsidRPr="002D025F">
              <w:rPr>
                <w:rFonts w:ascii="Times New Roman" w:hAnsi="Times New Roman" w:cs="Times New Roman"/>
                <w:kern w:val="0"/>
                <w:sz w:val="15"/>
                <w:szCs w:val="15"/>
              </w:rPr>
              <w:t xml:space="preserve"> Sun, Jun Fang, </w:t>
            </w:r>
            <w:proofErr w:type="spellStart"/>
            <w:r w:rsidRPr="002D025F">
              <w:rPr>
                <w:rFonts w:ascii="Times New Roman" w:hAnsi="Times New Roman" w:cs="Times New Roman"/>
                <w:kern w:val="0"/>
                <w:sz w:val="15"/>
                <w:szCs w:val="15"/>
              </w:rPr>
              <w:t>Kuihua</w:t>
            </w:r>
            <w:proofErr w:type="spellEnd"/>
            <w:r w:rsidRPr="002D025F">
              <w:rPr>
                <w:rFonts w:ascii="Times New Roman" w:hAnsi="Times New Roman" w:cs="Times New Roman"/>
                <w:kern w:val="0"/>
                <w:sz w:val="15"/>
                <w:szCs w:val="15"/>
              </w:rPr>
              <w:t xml:space="preserve"> Zhang, </w:t>
            </w:r>
            <w:proofErr w:type="spellStart"/>
            <w:r w:rsidRPr="002D025F">
              <w:rPr>
                <w:rFonts w:ascii="Times New Roman" w:hAnsi="Times New Roman" w:cs="Times New Roman"/>
                <w:kern w:val="0"/>
                <w:sz w:val="15"/>
                <w:szCs w:val="15"/>
              </w:rPr>
              <w:t>Hany</w:t>
            </w:r>
            <w:proofErr w:type="spellEnd"/>
            <w:r w:rsidRPr="002D025F">
              <w:rPr>
                <w:rFonts w:ascii="Times New Roman" w:hAnsi="Times New Roman" w:cs="Times New Roman"/>
                <w:kern w:val="0"/>
                <w:sz w:val="15"/>
                <w:szCs w:val="15"/>
              </w:rPr>
              <w:t xml:space="preserve"> EI-</w:t>
            </w:r>
            <w:proofErr w:type="spellStart"/>
            <w:r w:rsidRPr="002D025F">
              <w:rPr>
                <w:rFonts w:ascii="Times New Roman" w:hAnsi="Times New Roman" w:cs="Times New Roman"/>
                <w:kern w:val="0"/>
                <w:sz w:val="15"/>
                <w:szCs w:val="15"/>
              </w:rPr>
              <w:t>Hamshary</w:t>
            </w:r>
            <w:proofErr w:type="spellEnd"/>
            <w:r w:rsidRPr="002D025F">
              <w:rPr>
                <w:rFonts w:ascii="Times New Roman" w:hAnsi="Times New Roman" w:cs="Times New Roman"/>
                <w:kern w:val="0"/>
                <w:sz w:val="15"/>
                <w:szCs w:val="15"/>
              </w:rPr>
              <w:t>, Salem S. Al-</w:t>
            </w:r>
            <w:proofErr w:type="spellStart"/>
            <w:r w:rsidRPr="002D025F">
              <w:rPr>
                <w:rFonts w:ascii="Times New Roman" w:hAnsi="Times New Roman" w:cs="Times New Roman"/>
                <w:kern w:val="0"/>
                <w:sz w:val="15"/>
                <w:szCs w:val="15"/>
              </w:rPr>
              <w:t>Deyab</w:t>
            </w:r>
            <w:proofErr w:type="spellEnd"/>
            <w:r w:rsidRPr="002D025F">
              <w:rPr>
                <w:rFonts w:ascii="Times New Roman" w:hAnsi="Times New Roman" w:cs="Times New Roman"/>
                <w:kern w:val="0"/>
                <w:sz w:val="15"/>
                <w:szCs w:val="15"/>
              </w:rPr>
              <w:t xml:space="preserve"> and </w:t>
            </w:r>
            <w:proofErr w:type="spellStart"/>
            <w:r w:rsidRPr="002D025F">
              <w:rPr>
                <w:rFonts w:ascii="Times New Roman" w:hAnsi="Times New Roman" w:cs="Times New Roman"/>
                <w:kern w:val="0"/>
                <w:sz w:val="15"/>
                <w:szCs w:val="15"/>
              </w:rPr>
              <w:t>Xiumei</w:t>
            </w:r>
            <w:proofErr w:type="spellEnd"/>
            <w:r w:rsidRPr="002D025F">
              <w:rPr>
                <w:rFonts w:ascii="Times New Roman" w:hAnsi="Times New Roman" w:cs="Times New Roman"/>
                <w:kern w:val="0"/>
                <w:sz w:val="15"/>
                <w:szCs w:val="15"/>
              </w:rPr>
              <w:t xml:space="preserve"> Mo*</w:t>
            </w:r>
          </w:p>
        </w:tc>
        <w:tc>
          <w:tcPr>
            <w:tcW w:w="680" w:type="dxa"/>
            <w:vAlign w:val="center"/>
          </w:tcPr>
          <w:p w:rsidR="00E9660F" w:rsidRPr="002D025F" w:rsidRDefault="00E9660F" w:rsidP="00A57B5C">
            <w:pPr>
              <w:spacing w:line="220" w:lineRule="exact"/>
              <w:rPr>
                <w:rFonts w:ascii="Times New Roman" w:eastAsia="仿宋_GB2312" w:hAnsi="Times New Roman" w:cs="Times New Roman"/>
                <w:sz w:val="15"/>
                <w:szCs w:val="15"/>
              </w:rPr>
            </w:pPr>
            <w:r w:rsidRPr="002D025F">
              <w:rPr>
                <w:rFonts w:ascii="Times New Roman" w:eastAsia="仿宋_GB2312" w:hAnsi="Times New Roman" w:cs="Times New Roman"/>
                <w:sz w:val="15"/>
                <w:szCs w:val="15"/>
              </w:rPr>
              <w:t>4.776</w:t>
            </w:r>
          </w:p>
        </w:tc>
        <w:tc>
          <w:tcPr>
            <w:tcW w:w="1175" w:type="dxa"/>
            <w:vAlign w:val="center"/>
          </w:tcPr>
          <w:p w:rsidR="00E9660F" w:rsidRPr="002D025F" w:rsidRDefault="00E9660F" w:rsidP="00A57B5C">
            <w:pPr>
              <w:spacing w:line="220" w:lineRule="exact"/>
              <w:rPr>
                <w:rFonts w:ascii="Times New Roman" w:eastAsia="仿宋_GB2312" w:hAnsi="Times New Roman" w:cs="Times New Roman"/>
                <w:b/>
                <w:sz w:val="15"/>
                <w:szCs w:val="15"/>
              </w:rPr>
            </w:pPr>
            <w:bookmarkStart w:id="1" w:name="OLE_LINK26"/>
            <w:bookmarkStart w:id="2" w:name="OLE_LINK27"/>
            <w:r w:rsidRPr="002D025F">
              <w:rPr>
                <w:rStyle w:val="a5"/>
                <w:rFonts w:ascii="Times New Roman" w:hAnsi="Times New Roman" w:cs="Times New Roman"/>
                <w:b w:val="0"/>
                <w:sz w:val="15"/>
                <w:szCs w:val="15"/>
              </w:rPr>
              <w:t>2014, 2 (45), 7945</w:t>
            </w:r>
            <w:bookmarkEnd w:id="1"/>
            <w:bookmarkEnd w:id="2"/>
            <w:r w:rsidRPr="002D025F">
              <w:rPr>
                <w:rStyle w:val="a5"/>
                <w:rFonts w:ascii="Times New Roman" w:hAnsi="Times New Roman" w:cs="Times New Roman"/>
                <w:b w:val="0"/>
                <w:sz w:val="15"/>
                <w:szCs w:val="15"/>
              </w:rPr>
              <w:t>–7954</w:t>
            </w:r>
          </w:p>
        </w:tc>
        <w:tc>
          <w:tcPr>
            <w:tcW w:w="1184" w:type="dxa"/>
            <w:vAlign w:val="center"/>
          </w:tcPr>
          <w:p w:rsidR="00E9660F" w:rsidRPr="002D025F" w:rsidRDefault="00E9660F" w:rsidP="00A57B5C">
            <w:pPr>
              <w:spacing w:line="220" w:lineRule="exact"/>
              <w:rPr>
                <w:rFonts w:ascii="Times New Roman" w:eastAsia="仿宋_GB2312" w:hAnsi="Times New Roman" w:cs="Times New Roman"/>
                <w:sz w:val="15"/>
                <w:szCs w:val="15"/>
              </w:rPr>
            </w:pPr>
            <w:r w:rsidRPr="002D025F">
              <w:rPr>
                <w:rFonts w:ascii="Times New Roman" w:eastAsia="仿宋_GB2312" w:hAnsi="Times New Roman" w:cs="Times New Roman"/>
                <w:sz w:val="15"/>
                <w:szCs w:val="15"/>
              </w:rPr>
              <w:t>2014.09.12</w:t>
            </w:r>
          </w:p>
        </w:tc>
        <w:tc>
          <w:tcPr>
            <w:tcW w:w="870" w:type="dxa"/>
            <w:vAlign w:val="center"/>
          </w:tcPr>
          <w:p w:rsidR="00E9660F" w:rsidRPr="002D025F" w:rsidRDefault="00E9660F" w:rsidP="00A57B5C">
            <w:pPr>
              <w:spacing w:line="220" w:lineRule="exact"/>
              <w:rPr>
                <w:rFonts w:ascii="Times New Roman" w:eastAsia="仿宋_GB2312" w:hAnsi="Times New Roman" w:cs="Times New Roman"/>
                <w:sz w:val="15"/>
                <w:szCs w:val="15"/>
              </w:rPr>
            </w:pPr>
            <w:proofErr w:type="spellStart"/>
            <w:r w:rsidRPr="002D025F">
              <w:rPr>
                <w:rFonts w:ascii="Times New Roman" w:hAnsi="Times New Roman" w:cs="Times New Roman"/>
                <w:kern w:val="0"/>
                <w:sz w:val="15"/>
                <w:szCs w:val="15"/>
              </w:rPr>
              <w:t>Xiumei</w:t>
            </w:r>
            <w:proofErr w:type="spellEnd"/>
            <w:r w:rsidRPr="002D025F">
              <w:rPr>
                <w:rFonts w:ascii="Times New Roman" w:hAnsi="Times New Roman" w:cs="Times New Roman"/>
                <w:kern w:val="0"/>
                <w:sz w:val="15"/>
                <w:szCs w:val="15"/>
              </w:rPr>
              <w:t xml:space="preserve"> Mo*</w:t>
            </w:r>
          </w:p>
        </w:tc>
        <w:tc>
          <w:tcPr>
            <w:tcW w:w="1068" w:type="dxa"/>
            <w:vAlign w:val="center"/>
          </w:tcPr>
          <w:p w:rsidR="00E9660F" w:rsidRPr="002D025F" w:rsidRDefault="00E9660F" w:rsidP="00A57B5C">
            <w:pPr>
              <w:spacing w:line="220" w:lineRule="exact"/>
              <w:rPr>
                <w:rFonts w:ascii="Times New Roman" w:eastAsia="仿宋_GB2312" w:hAnsi="Times New Roman" w:cs="Times New Roman"/>
                <w:sz w:val="15"/>
                <w:szCs w:val="15"/>
              </w:rPr>
            </w:pPr>
            <w:proofErr w:type="spellStart"/>
            <w:r w:rsidRPr="002D025F">
              <w:rPr>
                <w:rFonts w:ascii="Times New Roman" w:hAnsi="Times New Roman" w:cs="Times New Roman"/>
                <w:kern w:val="0"/>
                <w:sz w:val="15"/>
                <w:szCs w:val="15"/>
              </w:rPr>
              <w:t>Jianguang</w:t>
            </w:r>
            <w:proofErr w:type="spellEnd"/>
            <w:r w:rsidRPr="002D025F">
              <w:rPr>
                <w:rFonts w:ascii="Times New Roman" w:hAnsi="Times New Roman" w:cs="Times New Roman"/>
                <w:kern w:val="0"/>
                <w:sz w:val="15"/>
                <w:szCs w:val="15"/>
              </w:rPr>
              <w:t xml:space="preserve"> Zhang</w:t>
            </w:r>
          </w:p>
        </w:tc>
        <w:tc>
          <w:tcPr>
            <w:tcW w:w="657" w:type="dxa"/>
            <w:vAlign w:val="center"/>
          </w:tcPr>
          <w:p w:rsidR="00E9660F" w:rsidRPr="002D025F" w:rsidRDefault="00E9660F" w:rsidP="00A57B5C">
            <w:pPr>
              <w:spacing w:line="220" w:lineRule="exact"/>
              <w:rPr>
                <w:rFonts w:ascii="Times New Roman" w:eastAsia="仿宋_GB2312" w:hAnsi="Times New Roman" w:cs="Times New Roman"/>
                <w:sz w:val="15"/>
                <w:szCs w:val="15"/>
              </w:rPr>
            </w:pPr>
            <w:r w:rsidRPr="002D025F">
              <w:rPr>
                <w:rFonts w:ascii="Times New Roman" w:eastAsia="仿宋_GB2312" w:hAnsi="Times New Roman" w:cs="Times New Roman"/>
                <w:sz w:val="15"/>
                <w:szCs w:val="15"/>
              </w:rPr>
              <w:t>41</w:t>
            </w:r>
          </w:p>
        </w:tc>
        <w:tc>
          <w:tcPr>
            <w:tcW w:w="565" w:type="dxa"/>
            <w:vAlign w:val="center"/>
          </w:tcPr>
          <w:p w:rsidR="00E9660F" w:rsidRPr="002D025F" w:rsidRDefault="00E9660F" w:rsidP="00A57B5C">
            <w:pPr>
              <w:spacing w:line="220" w:lineRule="exact"/>
              <w:jc w:val="center"/>
              <w:rPr>
                <w:rFonts w:ascii="Times New Roman" w:eastAsia="仿宋_GB2312" w:hAnsi="Times New Roman" w:cs="Times New Roman"/>
                <w:sz w:val="15"/>
                <w:szCs w:val="15"/>
              </w:rPr>
            </w:pPr>
            <w:bookmarkStart w:id="3" w:name="OLE_LINK24"/>
            <w:bookmarkStart w:id="4" w:name="OLE_LINK25"/>
            <w:r w:rsidRPr="002D025F">
              <w:rPr>
                <w:rFonts w:ascii="Times New Roman" w:eastAsia="仿宋_GB2312" w:hAnsi="Times New Roman" w:cs="Times New Roman"/>
                <w:sz w:val="15"/>
                <w:szCs w:val="15"/>
              </w:rPr>
              <w:t>41</w:t>
            </w:r>
            <w:bookmarkEnd w:id="3"/>
            <w:bookmarkEnd w:id="4"/>
          </w:p>
        </w:tc>
        <w:tc>
          <w:tcPr>
            <w:tcW w:w="647" w:type="dxa"/>
            <w:vAlign w:val="center"/>
          </w:tcPr>
          <w:p w:rsidR="00E9660F" w:rsidRPr="00B16EAC" w:rsidRDefault="00E9660F" w:rsidP="00A57B5C">
            <w:pPr>
              <w:spacing w:line="220" w:lineRule="exact"/>
              <w:jc w:val="center"/>
              <w:rPr>
                <w:rFonts w:ascii="仿宋_GB2312" w:eastAsia="仿宋_GB2312" w:hAnsi="仿宋"/>
                <w:sz w:val="18"/>
                <w:szCs w:val="18"/>
              </w:rPr>
            </w:pPr>
            <w:r>
              <w:rPr>
                <w:rFonts w:ascii="仿宋_GB2312" w:eastAsia="仿宋_GB2312" w:hAnsi="仿宋" w:hint="eastAsia"/>
                <w:sz w:val="18"/>
                <w:szCs w:val="18"/>
              </w:rPr>
              <w:t>是</w:t>
            </w:r>
          </w:p>
        </w:tc>
      </w:tr>
      <w:bookmarkEnd w:id="0"/>
      <w:tr w:rsidR="00E9660F" w:rsidRPr="00B16EAC" w:rsidTr="00A57B5C">
        <w:trPr>
          <w:cantSplit/>
          <w:trHeight w:val="1361"/>
          <w:jc w:val="center"/>
        </w:trPr>
        <w:tc>
          <w:tcPr>
            <w:tcW w:w="580" w:type="dxa"/>
            <w:vAlign w:val="center"/>
          </w:tcPr>
          <w:p w:rsidR="00E9660F" w:rsidRPr="002D025F" w:rsidRDefault="00E9660F" w:rsidP="00A57B5C">
            <w:pPr>
              <w:spacing w:line="220" w:lineRule="exact"/>
              <w:jc w:val="center"/>
              <w:rPr>
                <w:rFonts w:ascii="Times New Roman" w:eastAsia="仿宋_GB2312" w:hAnsi="Times New Roman" w:cs="Times New Roman"/>
                <w:sz w:val="15"/>
                <w:szCs w:val="15"/>
              </w:rPr>
            </w:pPr>
            <w:r w:rsidRPr="002D025F">
              <w:rPr>
                <w:rFonts w:ascii="Times New Roman" w:eastAsia="仿宋_GB2312" w:hAnsi="Times New Roman" w:cs="Times New Roman"/>
                <w:sz w:val="15"/>
                <w:szCs w:val="15"/>
              </w:rPr>
              <w:t>2</w:t>
            </w:r>
          </w:p>
        </w:tc>
        <w:tc>
          <w:tcPr>
            <w:tcW w:w="2129" w:type="dxa"/>
            <w:vAlign w:val="center"/>
          </w:tcPr>
          <w:p w:rsidR="00E9660F" w:rsidRPr="002D025F" w:rsidRDefault="00E9660F" w:rsidP="00A57B5C">
            <w:pPr>
              <w:spacing w:line="220" w:lineRule="exact"/>
              <w:rPr>
                <w:rFonts w:ascii="Times New Roman" w:eastAsia="仿宋_GB2312" w:hAnsi="Times New Roman" w:cs="Times New Roman"/>
                <w:sz w:val="15"/>
                <w:szCs w:val="15"/>
              </w:rPr>
            </w:pPr>
            <w:proofErr w:type="spellStart"/>
            <w:r w:rsidRPr="002D025F">
              <w:rPr>
                <w:rFonts w:ascii="Times New Roman" w:hAnsi="Times New Roman" w:cs="Times New Roman"/>
                <w:bCs/>
                <w:sz w:val="15"/>
                <w:szCs w:val="15"/>
                <w:shd w:val="clear" w:color="auto" w:fill="FFFFFF"/>
              </w:rPr>
              <w:t>Polypyrrole</w:t>
            </w:r>
            <w:proofErr w:type="spellEnd"/>
            <w:r w:rsidRPr="002D025F">
              <w:rPr>
                <w:rFonts w:ascii="Times New Roman" w:hAnsi="Times New Roman" w:cs="Times New Roman"/>
                <w:bCs/>
                <w:sz w:val="15"/>
                <w:szCs w:val="15"/>
                <w:shd w:val="clear" w:color="auto" w:fill="FFFFFF"/>
              </w:rPr>
              <w:t>-Coated Poly(l-lactic acid-co-ε-</w:t>
            </w:r>
            <w:proofErr w:type="spellStart"/>
            <w:r w:rsidRPr="002D025F">
              <w:rPr>
                <w:rFonts w:ascii="Times New Roman" w:hAnsi="Times New Roman" w:cs="Times New Roman"/>
                <w:bCs/>
                <w:sz w:val="15"/>
                <w:szCs w:val="15"/>
                <w:shd w:val="clear" w:color="auto" w:fill="FFFFFF"/>
              </w:rPr>
              <w:t>caprolactone</w:t>
            </w:r>
            <w:proofErr w:type="spellEnd"/>
            <w:r w:rsidRPr="002D025F">
              <w:rPr>
                <w:rFonts w:ascii="Times New Roman" w:hAnsi="Times New Roman" w:cs="Times New Roman"/>
                <w:bCs/>
                <w:sz w:val="15"/>
                <w:szCs w:val="15"/>
                <w:shd w:val="clear" w:color="auto" w:fill="FFFFFF"/>
              </w:rPr>
              <w:t xml:space="preserve">)/Silk Fibroin </w:t>
            </w:r>
            <w:proofErr w:type="spellStart"/>
            <w:r w:rsidRPr="002D025F">
              <w:rPr>
                <w:rFonts w:ascii="Times New Roman" w:hAnsi="Times New Roman" w:cs="Times New Roman"/>
                <w:bCs/>
                <w:sz w:val="15"/>
                <w:szCs w:val="15"/>
                <w:shd w:val="clear" w:color="auto" w:fill="FFFFFF"/>
              </w:rPr>
              <w:t>Nanofibrous</w:t>
            </w:r>
            <w:proofErr w:type="spellEnd"/>
            <w:r w:rsidRPr="002D025F">
              <w:rPr>
                <w:rFonts w:ascii="Times New Roman" w:hAnsi="Times New Roman" w:cs="Times New Roman"/>
                <w:bCs/>
                <w:sz w:val="15"/>
                <w:szCs w:val="15"/>
                <w:shd w:val="clear" w:color="auto" w:fill="FFFFFF"/>
              </w:rPr>
              <w:t xml:space="preserve"> Membranes Promoting Neural Cells Proliferation and Differentiation with Electrical Stimulation / Journal of Materials Chemistry B /</w:t>
            </w:r>
            <w:r w:rsidRPr="002D025F">
              <w:rPr>
                <w:rFonts w:ascii="Times New Roman" w:eastAsia="AdvOT9b12cd41" w:hAnsi="Times New Roman" w:cs="Times New Roman"/>
                <w:kern w:val="0"/>
                <w:sz w:val="15"/>
                <w:szCs w:val="15"/>
              </w:rPr>
              <w:t xml:space="preserve"> </w:t>
            </w:r>
            <w:proofErr w:type="spellStart"/>
            <w:r w:rsidRPr="002D025F">
              <w:rPr>
                <w:rFonts w:ascii="Times New Roman" w:eastAsia="AdvOT9b12cd41" w:hAnsi="Times New Roman" w:cs="Times New Roman"/>
                <w:kern w:val="0"/>
                <w:sz w:val="15"/>
                <w:szCs w:val="15"/>
              </w:rPr>
              <w:t>Binbin</w:t>
            </w:r>
            <w:proofErr w:type="spellEnd"/>
            <w:r w:rsidRPr="002D025F">
              <w:rPr>
                <w:rFonts w:ascii="Times New Roman" w:eastAsia="AdvOT9b12cd41" w:hAnsi="Times New Roman" w:cs="Times New Roman"/>
                <w:kern w:val="0"/>
                <w:sz w:val="15"/>
                <w:szCs w:val="15"/>
              </w:rPr>
              <w:t xml:space="preserve"> Sun,</w:t>
            </w:r>
            <w:r w:rsidRPr="002D025F">
              <w:rPr>
                <w:rFonts w:ascii="Times New Roman" w:eastAsia="AdvOT4199d003" w:hAnsi="Times New Roman" w:cs="Times New Roman"/>
                <w:kern w:val="0"/>
                <w:sz w:val="15"/>
                <w:szCs w:val="15"/>
              </w:rPr>
              <w:t xml:space="preserve"> </w:t>
            </w:r>
            <w:r w:rsidRPr="002D025F">
              <w:rPr>
                <w:rFonts w:ascii="Times New Roman" w:eastAsia="AdvOT9b12cd41" w:hAnsi="Times New Roman" w:cs="Times New Roman"/>
                <w:kern w:val="0"/>
                <w:sz w:val="15"/>
                <w:szCs w:val="15"/>
              </w:rPr>
              <w:t>Tong Wu,</w:t>
            </w:r>
            <w:r w:rsidRPr="002D025F">
              <w:rPr>
                <w:rFonts w:ascii="Times New Roman" w:eastAsia="AdvOT4199d003" w:hAnsi="Times New Roman" w:cs="Times New Roman"/>
                <w:kern w:val="0"/>
                <w:sz w:val="15"/>
                <w:szCs w:val="15"/>
              </w:rPr>
              <w:t xml:space="preserve"> </w:t>
            </w:r>
            <w:r w:rsidRPr="002D025F">
              <w:rPr>
                <w:rFonts w:ascii="Times New Roman" w:eastAsia="AdvOT9b12cd41" w:hAnsi="Times New Roman" w:cs="Times New Roman"/>
                <w:kern w:val="0"/>
                <w:sz w:val="15"/>
                <w:szCs w:val="15"/>
              </w:rPr>
              <w:t>Juan Wang,</w:t>
            </w:r>
            <w:r w:rsidRPr="002D025F">
              <w:rPr>
                <w:rFonts w:ascii="Times New Roman" w:eastAsia="AdvOT4199d003" w:hAnsi="Times New Roman" w:cs="Times New Roman"/>
                <w:kern w:val="0"/>
                <w:sz w:val="15"/>
                <w:szCs w:val="15"/>
              </w:rPr>
              <w:t xml:space="preserve"> </w:t>
            </w:r>
            <w:proofErr w:type="spellStart"/>
            <w:r w:rsidRPr="002D025F">
              <w:rPr>
                <w:rFonts w:ascii="Times New Roman" w:eastAsia="AdvOT9b12cd41" w:hAnsi="Times New Roman" w:cs="Times New Roman"/>
                <w:kern w:val="0"/>
                <w:sz w:val="15"/>
                <w:szCs w:val="15"/>
              </w:rPr>
              <w:t>Dawei</w:t>
            </w:r>
            <w:proofErr w:type="spellEnd"/>
            <w:r w:rsidRPr="002D025F">
              <w:rPr>
                <w:rFonts w:ascii="Times New Roman" w:eastAsia="AdvOT9b12cd41" w:hAnsi="Times New Roman" w:cs="Times New Roman"/>
                <w:kern w:val="0"/>
                <w:sz w:val="15"/>
                <w:szCs w:val="15"/>
              </w:rPr>
              <w:t xml:space="preserve"> Li,</w:t>
            </w:r>
            <w:r w:rsidRPr="002D025F">
              <w:rPr>
                <w:rFonts w:ascii="Times New Roman" w:eastAsia="AdvOT4199d003" w:hAnsi="Times New Roman" w:cs="Times New Roman"/>
                <w:kern w:val="0"/>
                <w:sz w:val="15"/>
                <w:szCs w:val="15"/>
              </w:rPr>
              <w:t xml:space="preserve"> </w:t>
            </w:r>
            <w:r w:rsidRPr="002D025F">
              <w:rPr>
                <w:rFonts w:ascii="Times New Roman" w:eastAsia="AdvOT9b12cd41" w:hAnsi="Times New Roman" w:cs="Times New Roman"/>
                <w:kern w:val="0"/>
                <w:sz w:val="15"/>
                <w:szCs w:val="15"/>
              </w:rPr>
              <w:t>Jing Wang,</w:t>
            </w:r>
            <w:r w:rsidRPr="002D025F">
              <w:rPr>
                <w:rFonts w:ascii="Times New Roman" w:eastAsia="AdvOT4199d003" w:hAnsi="Times New Roman" w:cs="Times New Roman"/>
                <w:kern w:val="0"/>
                <w:sz w:val="15"/>
                <w:szCs w:val="15"/>
              </w:rPr>
              <w:t xml:space="preserve"> </w:t>
            </w:r>
            <w:proofErr w:type="spellStart"/>
            <w:r w:rsidRPr="002D025F">
              <w:rPr>
                <w:rFonts w:ascii="Times New Roman" w:eastAsia="AdvOT9b12cd41" w:hAnsi="Times New Roman" w:cs="Times New Roman"/>
                <w:kern w:val="0"/>
                <w:sz w:val="15"/>
                <w:szCs w:val="15"/>
              </w:rPr>
              <w:t>Qiang</w:t>
            </w:r>
            <w:proofErr w:type="spellEnd"/>
            <w:r w:rsidRPr="002D025F">
              <w:rPr>
                <w:rFonts w:ascii="Times New Roman" w:eastAsia="AdvOT9b12cd41" w:hAnsi="Times New Roman" w:cs="Times New Roman"/>
                <w:kern w:val="0"/>
                <w:sz w:val="15"/>
                <w:szCs w:val="15"/>
              </w:rPr>
              <w:t xml:space="preserve"> </w:t>
            </w:r>
            <w:proofErr w:type="spellStart"/>
            <w:r w:rsidRPr="002D025F">
              <w:rPr>
                <w:rFonts w:ascii="Times New Roman" w:eastAsia="AdvOT9b12cd41" w:hAnsi="Times New Roman" w:cs="Times New Roman"/>
                <w:kern w:val="0"/>
                <w:sz w:val="15"/>
                <w:szCs w:val="15"/>
              </w:rPr>
              <w:t>Gao</w:t>
            </w:r>
            <w:proofErr w:type="spellEnd"/>
            <w:r w:rsidRPr="002D025F">
              <w:rPr>
                <w:rFonts w:ascii="Times New Roman" w:eastAsia="AdvOT9b12cd41" w:hAnsi="Times New Roman" w:cs="Times New Roman"/>
                <w:kern w:val="0"/>
                <w:sz w:val="15"/>
                <w:szCs w:val="15"/>
              </w:rPr>
              <w:t xml:space="preserve">, M. </w:t>
            </w:r>
            <w:proofErr w:type="spellStart"/>
            <w:r w:rsidRPr="002D025F">
              <w:rPr>
                <w:rFonts w:ascii="Times New Roman" w:eastAsia="AdvOT9b12cd41" w:hAnsi="Times New Roman" w:cs="Times New Roman"/>
                <w:kern w:val="0"/>
                <w:sz w:val="15"/>
                <w:szCs w:val="15"/>
              </w:rPr>
              <w:t>Aqeel</w:t>
            </w:r>
            <w:proofErr w:type="spellEnd"/>
            <w:r w:rsidRPr="002D025F">
              <w:rPr>
                <w:rFonts w:ascii="Times New Roman" w:eastAsia="AdvOT9b12cd41" w:hAnsi="Times New Roman" w:cs="Times New Roman"/>
                <w:kern w:val="0"/>
                <w:sz w:val="15"/>
                <w:szCs w:val="15"/>
              </w:rPr>
              <w:t xml:space="preserve"> Bhutto,</w:t>
            </w:r>
            <w:r w:rsidRPr="002D025F">
              <w:rPr>
                <w:rFonts w:ascii="Times New Roman" w:eastAsia="AdvOT4199d003" w:hAnsi="Times New Roman" w:cs="Times New Roman"/>
                <w:kern w:val="0"/>
                <w:sz w:val="15"/>
                <w:szCs w:val="15"/>
              </w:rPr>
              <w:t xml:space="preserve"> </w:t>
            </w:r>
            <w:proofErr w:type="spellStart"/>
            <w:r w:rsidRPr="002D025F">
              <w:rPr>
                <w:rFonts w:ascii="Times New Roman" w:eastAsia="AdvOT9b12cd41" w:hAnsi="Times New Roman" w:cs="Times New Roman"/>
                <w:kern w:val="0"/>
                <w:sz w:val="15"/>
                <w:szCs w:val="15"/>
              </w:rPr>
              <w:t>Hany</w:t>
            </w:r>
            <w:proofErr w:type="spellEnd"/>
            <w:r w:rsidRPr="002D025F">
              <w:rPr>
                <w:rFonts w:ascii="Times New Roman" w:eastAsia="AdvOT9b12cd41" w:hAnsi="Times New Roman" w:cs="Times New Roman"/>
                <w:kern w:val="0"/>
                <w:sz w:val="15"/>
                <w:szCs w:val="15"/>
              </w:rPr>
              <w:t xml:space="preserve"> El-</w:t>
            </w:r>
            <w:proofErr w:type="spellStart"/>
            <w:r w:rsidRPr="002D025F">
              <w:rPr>
                <w:rFonts w:ascii="Times New Roman" w:eastAsia="AdvOT9b12cd41" w:hAnsi="Times New Roman" w:cs="Times New Roman"/>
                <w:kern w:val="0"/>
                <w:sz w:val="15"/>
                <w:szCs w:val="15"/>
              </w:rPr>
              <w:t>Hamshary</w:t>
            </w:r>
            <w:proofErr w:type="spellEnd"/>
            <w:r w:rsidRPr="002D025F">
              <w:rPr>
                <w:rFonts w:ascii="Times New Roman" w:eastAsia="AdvOT9b12cd41" w:hAnsi="Times New Roman" w:cs="Times New Roman"/>
                <w:kern w:val="0"/>
                <w:sz w:val="15"/>
                <w:szCs w:val="15"/>
              </w:rPr>
              <w:t>,</w:t>
            </w:r>
            <w:r w:rsidRPr="002D025F">
              <w:rPr>
                <w:rFonts w:ascii="Times New Roman" w:eastAsia="AdvOT4199d003" w:hAnsi="Times New Roman" w:cs="Times New Roman"/>
                <w:kern w:val="0"/>
                <w:sz w:val="15"/>
                <w:szCs w:val="15"/>
              </w:rPr>
              <w:t xml:space="preserve"> </w:t>
            </w:r>
            <w:r w:rsidRPr="002D025F">
              <w:rPr>
                <w:rFonts w:ascii="Times New Roman" w:eastAsia="AdvOT9b12cd41" w:hAnsi="Times New Roman" w:cs="Times New Roman"/>
                <w:kern w:val="0"/>
                <w:sz w:val="15"/>
                <w:szCs w:val="15"/>
              </w:rPr>
              <w:t>Salem S. Al-</w:t>
            </w:r>
            <w:proofErr w:type="spellStart"/>
            <w:r w:rsidRPr="002D025F">
              <w:rPr>
                <w:rFonts w:ascii="Times New Roman" w:eastAsia="AdvOT9b12cd41" w:hAnsi="Times New Roman" w:cs="Times New Roman"/>
                <w:kern w:val="0"/>
                <w:sz w:val="15"/>
                <w:szCs w:val="15"/>
              </w:rPr>
              <w:t>Deyab</w:t>
            </w:r>
            <w:r w:rsidRPr="002D025F">
              <w:rPr>
                <w:rFonts w:ascii="Times New Roman" w:eastAsia="AdvOT4199d003" w:hAnsi="Times New Roman" w:cs="Times New Roman"/>
                <w:kern w:val="0"/>
                <w:sz w:val="15"/>
                <w:szCs w:val="15"/>
              </w:rPr>
              <w:t>c</w:t>
            </w:r>
            <w:proofErr w:type="spellEnd"/>
            <w:r w:rsidRPr="002D025F">
              <w:rPr>
                <w:rFonts w:ascii="Times New Roman" w:eastAsia="AdvOT4199d003" w:hAnsi="Times New Roman" w:cs="Times New Roman"/>
                <w:kern w:val="0"/>
                <w:sz w:val="15"/>
                <w:szCs w:val="15"/>
              </w:rPr>
              <w:t xml:space="preserve"> </w:t>
            </w:r>
            <w:r w:rsidRPr="002D025F">
              <w:rPr>
                <w:rFonts w:ascii="Times New Roman" w:eastAsia="AdvOT9b12cd41" w:hAnsi="Times New Roman" w:cs="Times New Roman"/>
                <w:kern w:val="0"/>
                <w:sz w:val="15"/>
                <w:szCs w:val="15"/>
              </w:rPr>
              <w:t xml:space="preserve">and </w:t>
            </w:r>
            <w:proofErr w:type="spellStart"/>
            <w:r w:rsidRPr="002D025F">
              <w:rPr>
                <w:rFonts w:ascii="Times New Roman" w:eastAsia="AdvOT9b12cd41" w:hAnsi="Times New Roman" w:cs="Times New Roman"/>
                <w:kern w:val="0"/>
                <w:sz w:val="15"/>
                <w:szCs w:val="15"/>
              </w:rPr>
              <w:t>Xiumei</w:t>
            </w:r>
            <w:proofErr w:type="spellEnd"/>
            <w:r w:rsidRPr="002D025F">
              <w:rPr>
                <w:rFonts w:ascii="Times New Roman" w:eastAsia="AdvOT9b12cd41" w:hAnsi="Times New Roman" w:cs="Times New Roman"/>
                <w:kern w:val="0"/>
                <w:sz w:val="15"/>
                <w:szCs w:val="15"/>
              </w:rPr>
              <w:t xml:space="preserve"> Mo*</w:t>
            </w:r>
          </w:p>
        </w:tc>
        <w:tc>
          <w:tcPr>
            <w:tcW w:w="680" w:type="dxa"/>
            <w:vAlign w:val="center"/>
          </w:tcPr>
          <w:p w:rsidR="00E9660F" w:rsidRPr="002D025F" w:rsidRDefault="00E9660F" w:rsidP="00A57B5C">
            <w:pPr>
              <w:spacing w:line="220" w:lineRule="exact"/>
              <w:rPr>
                <w:rFonts w:ascii="Times New Roman" w:eastAsia="仿宋_GB2312" w:hAnsi="Times New Roman" w:cs="Times New Roman"/>
                <w:sz w:val="15"/>
                <w:szCs w:val="15"/>
              </w:rPr>
            </w:pPr>
            <w:r w:rsidRPr="002D025F">
              <w:rPr>
                <w:rFonts w:ascii="Times New Roman" w:eastAsia="仿宋_GB2312" w:hAnsi="Times New Roman" w:cs="Times New Roman"/>
                <w:sz w:val="15"/>
                <w:szCs w:val="15"/>
              </w:rPr>
              <w:t>4.776</w:t>
            </w:r>
          </w:p>
        </w:tc>
        <w:tc>
          <w:tcPr>
            <w:tcW w:w="1175" w:type="dxa"/>
            <w:vAlign w:val="center"/>
          </w:tcPr>
          <w:p w:rsidR="00E9660F" w:rsidRPr="002D025F" w:rsidRDefault="00E9660F" w:rsidP="00A57B5C">
            <w:pPr>
              <w:spacing w:line="220" w:lineRule="exact"/>
              <w:rPr>
                <w:rFonts w:ascii="Times New Roman" w:eastAsia="仿宋_GB2312" w:hAnsi="Times New Roman" w:cs="Times New Roman"/>
                <w:sz w:val="15"/>
                <w:szCs w:val="15"/>
              </w:rPr>
            </w:pPr>
            <w:bookmarkStart w:id="5" w:name="OLE_LINK28"/>
            <w:bookmarkStart w:id="6" w:name="OLE_LINK29"/>
            <w:r w:rsidRPr="002D025F">
              <w:rPr>
                <w:rFonts w:ascii="Times New Roman" w:hAnsi="Times New Roman" w:cs="Times New Roman"/>
                <w:bCs/>
                <w:sz w:val="15"/>
                <w:szCs w:val="15"/>
                <w:shd w:val="clear" w:color="auto" w:fill="FFFFFF"/>
              </w:rPr>
              <w:t>2016, 4, 6670</w:t>
            </w:r>
            <w:bookmarkEnd w:id="5"/>
            <w:bookmarkEnd w:id="6"/>
            <w:r w:rsidRPr="002D025F">
              <w:rPr>
                <w:rFonts w:ascii="Times New Roman" w:hAnsi="Times New Roman" w:cs="Times New Roman"/>
                <w:bCs/>
                <w:sz w:val="15"/>
                <w:szCs w:val="15"/>
                <w:shd w:val="clear" w:color="auto" w:fill="FFFFFF"/>
              </w:rPr>
              <w:t>-6679</w:t>
            </w:r>
          </w:p>
        </w:tc>
        <w:tc>
          <w:tcPr>
            <w:tcW w:w="1184" w:type="dxa"/>
            <w:vAlign w:val="center"/>
          </w:tcPr>
          <w:p w:rsidR="00E9660F" w:rsidRPr="002D025F" w:rsidRDefault="00E9660F" w:rsidP="00A57B5C">
            <w:pPr>
              <w:spacing w:line="220" w:lineRule="exact"/>
              <w:rPr>
                <w:rFonts w:ascii="Times New Roman" w:eastAsia="仿宋_GB2312" w:hAnsi="Times New Roman" w:cs="Times New Roman"/>
                <w:sz w:val="15"/>
                <w:szCs w:val="15"/>
              </w:rPr>
            </w:pPr>
            <w:r w:rsidRPr="002D025F">
              <w:rPr>
                <w:rFonts w:ascii="Times New Roman" w:eastAsia="仿宋_GB2312" w:hAnsi="Times New Roman" w:cs="Times New Roman"/>
                <w:sz w:val="15"/>
                <w:szCs w:val="15"/>
              </w:rPr>
              <w:t>2016.09.22</w:t>
            </w:r>
          </w:p>
        </w:tc>
        <w:tc>
          <w:tcPr>
            <w:tcW w:w="870" w:type="dxa"/>
            <w:vAlign w:val="center"/>
          </w:tcPr>
          <w:p w:rsidR="00E9660F" w:rsidRPr="002D025F" w:rsidRDefault="00E9660F" w:rsidP="00A57B5C">
            <w:pPr>
              <w:spacing w:line="220" w:lineRule="exact"/>
              <w:rPr>
                <w:rFonts w:ascii="Times New Roman" w:eastAsia="仿宋_GB2312" w:hAnsi="Times New Roman" w:cs="Times New Roman"/>
                <w:sz w:val="15"/>
                <w:szCs w:val="15"/>
              </w:rPr>
            </w:pPr>
            <w:proofErr w:type="spellStart"/>
            <w:r w:rsidRPr="002D025F">
              <w:rPr>
                <w:rFonts w:ascii="Times New Roman" w:eastAsia="AdvOT9b12cd41" w:hAnsi="Times New Roman" w:cs="Times New Roman"/>
                <w:kern w:val="0"/>
                <w:sz w:val="15"/>
                <w:szCs w:val="15"/>
              </w:rPr>
              <w:t>Xiumei</w:t>
            </w:r>
            <w:proofErr w:type="spellEnd"/>
            <w:r w:rsidRPr="002D025F">
              <w:rPr>
                <w:rFonts w:ascii="Times New Roman" w:eastAsia="AdvOT9b12cd41" w:hAnsi="Times New Roman" w:cs="Times New Roman"/>
                <w:kern w:val="0"/>
                <w:sz w:val="15"/>
                <w:szCs w:val="15"/>
              </w:rPr>
              <w:t xml:space="preserve"> Mo</w:t>
            </w:r>
          </w:p>
        </w:tc>
        <w:tc>
          <w:tcPr>
            <w:tcW w:w="1068" w:type="dxa"/>
            <w:vAlign w:val="center"/>
          </w:tcPr>
          <w:p w:rsidR="00E9660F" w:rsidRPr="002D025F" w:rsidRDefault="00E9660F" w:rsidP="00A57B5C">
            <w:pPr>
              <w:spacing w:line="220" w:lineRule="exact"/>
              <w:rPr>
                <w:rFonts w:ascii="Times New Roman" w:eastAsia="仿宋_GB2312" w:hAnsi="Times New Roman" w:cs="Times New Roman"/>
                <w:sz w:val="15"/>
                <w:szCs w:val="15"/>
              </w:rPr>
            </w:pPr>
            <w:proofErr w:type="spellStart"/>
            <w:r w:rsidRPr="002D025F">
              <w:rPr>
                <w:rFonts w:ascii="Times New Roman" w:eastAsia="AdvOT9b12cd41" w:hAnsi="Times New Roman" w:cs="Times New Roman"/>
                <w:kern w:val="0"/>
                <w:sz w:val="15"/>
                <w:szCs w:val="15"/>
              </w:rPr>
              <w:t>Binbin</w:t>
            </w:r>
            <w:proofErr w:type="spellEnd"/>
            <w:r w:rsidRPr="002D025F">
              <w:rPr>
                <w:rFonts w:ascii="Times New Roman" w:eastAsia="AdvOT9b12cd41" w:hAnsi="Times New Roman" w:cs="Times New Roman"/>
                <w:kern w:val="0"/>
                <w:sz w:val="15"/>
                <w:szCs w:val="15"/>
              </w:rPr>
              <w:t xml:space="preserve"> Sun</w:t>
            </w:r>
          </w:p>
        </w:tc>
        <w:tc>
          <w:tcPr>
            <w:tcW w:w="657" w:type="dxa"/>
            <w:vAlign w:val="center"/>
          </w:tcPr>
          <w:p w:rsidR="00E9660F" w:rsidRPr="002D025F" w:rsidRDefault="00E9660F" w:rsidP="00A57B5C">
            <w:pPr>
              <w:spacing w:line="220" w:lineRule="exact"/>
              <w:rPr>
                <w:rFonts w:ascii="Times New Roman" w:eastAsia="仿宋_GB2312" w:hAnsi="Times New Roman" w:cs="Times New Roman"/>
                <w:sz w:val="15"/>
                <w:szCs w:val="15"/>
              </w:rPr>
            </w:pPr>
            <w:r w:rsidRPr="002D025F">
              <w:rPr>
                <w:rFonts w:ascii="Times New Roman" w:eastAsia="仿宋_GB2312" w:hAnsi="Times New Roman" w:cs="Times New Roman"/>
                <w:sz w:val="15"/>
                <w:szCs w:val="15"/>
              </w:rPr>
              <w:t>14</w:t>
            </w:r>
          </w:p>
        </w:tc>
        <w:tc>
          <w:tcPr>
            <w:tcW w:w="565" w:type="dxa"/>
            <w:vAlign w:val="center"/>
          </w:tcPr>
          <w:p w:rsidR="00E9660F" w:rsidRPr="002D025F" w:rsidRDefault="00E9660F" w:rsidP="00A57B5C">
            <w:pPr>
              <w:spacing w:line="220" w:lineRule="exact"/>
              <w:jc w:val="center"/>
              <w:rPr>
                <w:rFonts w:ascii="Times New Roman" w:eastAsia="仿宋_GB2312" w:hAnsi="Times New Roman" w:cs="Times New Roman"/>
                <w:sz w:val="15"/>
                <w:szCs w:val="15"/>
              </w:rPr>
            </w:pPr>
            <w:r w:rsidRPr="002D025F">
              <w:rPr>
                <w:rFonts w:ascii="Times New Roman" w:eastAsia="仿宋_GB2312" w:hAnsi="Times New Roman" w:cs="Times New Roman"/>
                <w:sz w:val="15"/>
                <w:szCs w:val="15"/>
              </w:rPr>
              <w:t>14</w:t>
            </w:r>
          </w:p>
        </w:tc>
        <w:tc>
          <w:tcPr>
            <w:tcW w:w="647" w:type="dxa"/>
            <w:vAlign w:val="center"/>
          </w:tcPr>
          <w:p w:rsidR="00E9660F" w:rsidRPr="00B16EAC" w:rsidRDefault="00E9660F" w:rsidP="00A57B5C">
            <w:pPr>
              <w:spacing w:line="220" w:lineRule="exact"/>
              <w:jc w:val="center"/>
              <w:rPr>
                <w:rFonts w:ascii="仿宋_GB2312" w:eastAsia="仿宋_GB2312" w:hAnsi="仿宋"/>
                <w:sz w:val="18"/>
                <w:szCs w:val="18"/>
              </w:rPr>
            </w:pPr>
            <w:r>
              <w:rPr>
                <w:rFonts w:ascii="仿宋_GB2312" w:eastAsia="仿宋_GB2312" w:hAnsi="仿宋" w:hint="eastAsia"/>
                <w:sz w:val="18"/>
                <w:szCs w:val="18"/>
              </w:rPr>
              <w:t>是</w:t>
            </w:r>
          </w:p>
        </w:tc>
      </w:tr>
      <w:tr w:rsidR="00E9660F" w:rsidRPr="00B16EAC" w:rsidTr="00A57B5C">
        <w:trPr>
          <w:cantSplit/>
          <w:trHeight w:val="1361"/>
          <w:jc w:val="center"/>
        </w:trPr>
        <w:tc>
          <w:tcPr>
            <w:tcW w:w="580" w:type="dxa"/>
            <w:vAlign w:val="center"/>
          </w:tcPr>
          <w:p w:rsidR="00E9660F" w:rsidRPr="002D025F" w:rsidRDefault="00E9660F" w:rsidP="00A57B5C">
            <w:pPr>
              <w:spacing w:line="220" w:lineRule="exact"/>
              <w:jc w:val="center"/>
              <w:rPr>
                <w:rFonts w:ascii="Times New Roman" w:eastAsia="仿宋_GB2312" w:hAnsi="Times New Roman" w:cs="Times New Roman"/>
                <w:sz w:val="15"/>
                <w:szCs w:val="15"/>
              </w:rPr>
            </w:pPr>
            <w:r w:rsidRPr="002D025F">
              <w:rPr>
                <w:rFonts w:ascii="Times New Roman" w:eastAsia="仿宋_GB2312" w:hAnsi="Times New Roman" w:cs="Times New Roman"/>
                <w:sz w:val="15"/>
                <w:szCs w:val="15"/>
              </w:rPr>
              <w:t>3</w:t>
            </w:r>
          </w:p>
        </w:tc>
        <w:tc>
          <w:tcPr>
            <w:tcW w:w="2129" w:type="dxa"/>
            <w:vAlign w:val="center"/>
          </w:tcPr>
          <w:p w:rsidR="00E9660F" w:rsidRPr="002D025F" w:rsidRDefault="00E9660F" w:rsidP="00A57B5C">
            <w:pPr>
              <w:spacing w:line="220" w:lineRule="exact"/>
              <w:rPr>
                <w:rFonts w:ascii="Times New Roman" w:eastAsia="仿宋_GB2312" w:hAnsi="Times New Roman" w:cs="Times New Roman"/>
                <w:sz w:val="15"/>
                <w:szCs w:val="15"/>
              </w:rPr>
            </w:pPr>
            <w:r w:rsidRPr="002D025F">
              <w:rPr>
                <w:rFonts w:ascii="Times New Roman" w:hAnsi="Times New Roman" w:cs="Times New Roman"/>
                <w:color w:val="000000"/>
                <w:sz w:val="15"/>
                <w:szCs w:val="15"/>
              </w:rPr>
              <w:t>Heparin Loading and Pre-</w:t>
            </w:r>
            <w:proofErr w:type="spellStart"/>
            <w:r w:rsidRPr="002D025F">
              <w:rPr>
                <w:rFonts w:ascii="Times New Roman" w:hAnsi="Times New Roman" w:cs="Times New Roman"/>
                <w:color w:val="000000"/>
                <w:sz w:val="15"/>
                <w:szCs w:val="15"/>
              </w:rPr>
              <w:t>endothelialization</w:t>
            </w:r>
            <w:proofErr w:type="spellEnd"/>
            <w:r w:rsidRPr="002D025F">
              <w:rPr>
                <w:rFonts w:ascii="Times New Roman" w:hAnsi="Times New Roman" w:cs="Times New Roman"/>
                <w:color w:val="000000"/>
                <w:sz w:val="15"/>
                <w:szCs w:val="15"/>
              </w:rPr>
              <w:t xml:space="preserve"> in Enhancing the Patency Rate of </w:t>
            </w:r>
            <w:proofErr w:type="spellStart"/>
            <w:r w:rsidRPr="002D025F">
              <w:rPr>
                <w:rFonts w:ascii="Times New Roman" w:hAnsi="Times New Roman" w:cs="Times New Roman"/>
                <w:color w:val="000000"/>
                <w:sz w:val="15"/>
                <w:szCs w:val="15"/>
              </w:rPr>
              <w:t>Electrospun</w:t>
            </w:r>
            <w:proofErr w:type="spellEnd"/>
            <w:r w:rsidRPr="002D025F">
              <w:rPr>
                <w:rFonts w:ascii="Times New Roman" w:hAnsi="Times New Roman" w:cs="Times New Roman"/>
                <w:color w:val="000000"/>
                <w:sz w:val="15"/>
                <w:szCs w:val="15"/>
              </w:rPr>
              <w:t xml:space="preserve"> Small-Diameter Vascular Grafts in a Canine Model / </w:t>
            </w:r>
            <w:r w:rsidRPr="002D025F">
              <w:rPr>
                <w:rFonts w:ascii="Times New Roman" w:hAnsi="Times New Roman" w:cs="Times New Roman"/>
                <w:iCs/>
                <w:color w:val="000000"/>
                <w:sz w:val="15"/>
                <w:szCs w:val="15"/>
                <w:shd w:val="clear" w:color="auto" w:fill="FFFFFF"/>
              </w:rPr>
              <w:t xml:space="preserve">ACS Appl. Mater. Interfaces / </w:t>
            </w:r>
            <w:hyperlink r:id="rId7" w:history="1">
              <w:r w:rsidRPr="002D025F">
                <w:rPr>
                  <w:rFonts w:ascii="Times New Roman" w:eastAsia="AdvOT9b12cd41" w:hAnsi="Times New Roman" w:cs="Times New Roman"/>
                  <w:kern w:val="0"/>
                  <w:sz w:val="15"/>
                  <w:szCs w:val="15"/>
                </w:rPr>
                <w:t>Chen Huang</w:t>
              </w:r>
            </w:hyperlink>
            <w:hyperlink r:id="rId8" w:anchor="notes-1" w:history="1"/>
            <w:r w:rsidRPr="002D025F">
              <w:rPr>
                <w:rFonts w:ascii="Times New Roman" w:eastAsia="AdvOT9b12cd41" w:hAnsi="Times New Roman" w:cs="Times New Roman"/>
                <w:kern w:val="0"/>
                <w:sz w:val="15"/>
                <w:szCs w:val="15"/>
              </w:rPr>
              <w:t>, </w:t>
            </w:r>
            <w:proofErr w:type="spellStart"/>
            <w:r w:rsidR="00E26D01">
              <w:fldChar w:fldCharType="begin"/>
            </w:r>
            <w:r w:rsidR="00E26D01">
              <w:instrText>HYPERLINK "http://pubs.acs.org/action/doSearch?action=search&amp;author=Wang%2C+S&amp;qsSearchArea=author"</w:instrText>
            </w:r>
            <w:r w:rsidR="00E26D01">
              <w:fldChar w:fldCharType="separate"/>
            </w:r>
            <w:r w:rsidRPr="002D025F">
              <w:rPr>
                <w:rFonts w:ascii="Times New Roman" w:eastAsia="AdvOT9b12cd41" w:hAnsi="Times New Roman" w:cs="Times New Roman"/>
                <w:kern w:val="0"/>
                <w:sz w:val="15"/>
                <w:szCs w:val="15"/>
              </w:rPr>
              <w:t>Sheng</w:t>
            </w:r>
            <w:proofErr w:type="spellEnd"/>
            <w:r w:rsidRPr="002D025F">
              <w:rPr>
                <w:rFonts w:ascii="Times New Roman" w:eastAsia="AdvOT9b12cd41" w:hAnsi="Times New Roman" w:cs="Times New Roman"/>
                <w:kern w:val="0"/>
                <w:sz w:val="15"/>
                <w:szCs w:val="15"/>
              </w:rPr>
              <w:t xml:space="preserve"> Wang</w:t>
            </w:r>
            <w:r w:rsidR="00E26D01">
              <w:fldChar w:fldCharType="end"/>
            </w:r>
            <w:hyperlink r:id="rId9" w:anchor="notes-1" w:history="1"/>
            <w:r w:rsidRPr="002D025F">
              <w:rPr>
                <w:rFonts w:ascii="Times New Roman" w:eastAsia="AdvOT9b12cd41" w:hAnsi="Times New Roman" w:cs="Times New Roman"/>
                <w:kern w:val="0"/>
                <w:sz w:val="15"/>
                <w:szCs w:val="15"/>
              </w:rPr>
              <w:t>, </w:t>
            </w:r>
            <w:proofErr w:type="spellStart"/>
            <w:r w:rsidR="00E26D01">
              <w:fldChar w:fldCharType="begin"/>
            </w:r>
            <w:r w:rsidR="00E26D01">
              <w:instrText>HYPERLINK "http://pubs.acs.org/action/doSearch?action=search&amp;author=Qiu%2C+L&amp;qsSearchArea=author"</w:instrText>
            </w:r>
            <w:r w:rsidR="00E26D01">
              <w:fldChar w:fldCharType="separate"/>
            </w:r>
            <w:r w:rsidRPr="002D025F">
              <w:rPr>
                <w:rFonts w:ascii="Times New Roman" w:eastAsia="AdvOT9b12cd41" w:hAnsi="Times New Roman" w:cs="Times New Roman"/>
                <w:kern w:val="0"/>
                <w:sz w:val="15"/>
                <w:szCs w:val="15"/>
              </w:rPr>
              <w:t>Lijun</w:t>
            </w:r>
            <w:proofErr w:type="spellEnd"/>
            <w:r w:rsidRPr="002D025F">
              <w:rPr>
                <w:rFonts w:ascii="Times New Roman" w:eastAsia="AdvOT9b12cd41" w:hAnsi="Times New Roman" w:cs="Times New Roman"/>
                <w:kern w:val="0"/>
                <w:sz w:val="15"/>
                <w:szCs w:val="15"/>
              </w:rPr>
              <w:t xml:space="preserve"> Qiu</w:t>
            </w:r>
            <w:r w:rsidR="00E26D01">
              <w:fldChar w:fldCharType="end"/>
            </w:r>
            <w:r w:rsidRPr="002D025F">
              <w:rPr>
                <w:rFonts w:ascii="Times New Roman" w:eastAsia="AdvOT9b12cd41" w:hAnsi="Times New Roman" w:cs="Times New Roman"/>
                <w:kern w:val="0"/>
                <w:sz w:val="15"/>
                <w:szCs w:val="15"/>
              </w:rPr>
              <w:t>, </w:t>
            </w:r>
            <w:hyperlink r:id="rId10" w:history="1">
              <w:r w:rsidRPr="002D025F">
                <w:rPr>
                  <w:rFonts w:ascii="Times New Roman" w:eastAsia="AdvOT9b12cd41" w:hAnsi="Times New Roman" w:cs="Times New Roman"/>
                  <w:kern w:val="0"/>
                  <w:sz w:val="15"/>
                  <w:szCs w:val="15"/>
                </w:rPr>
                <w:t>Qinfei Ke</w:t>
              </w:r>
            </w:hyperlink>
            <w:r w:rsidRPr="002D025F">
              <w:rPr>
                <w:rFonts w:ascii="Times New Roman" w:eastAsia="AdvOT9b12cd41" w:hAnsi="Times New Roman" w:cs="Times New Roman"/>
                <w:kern w:val="0"/>
                <w:sz w:val="15"/>
                <w:szCs w:val="15"/>
              </w:rPr>
              <w:t>, </w:t>
            </w:r>
            <w:hyperlink r:id="rId11" w:history="1">
              <w:r w:rsidRPr="002D025F">
                <w:rPr>
                  <w:rFonts w:ascii="Times New Roman" w:eastAsia="AdvOT9b12cd41" w:hAnsi="Times New Roman" w:cs="Times New Roman"/>
                  <w:kern w:val="0"/>
                  <w:sz w:val="15"/>
                  <w:szCs w:val="15"/>
                </w:rPr>
                <w:t>Wei Zhai</w:t>
              </w:r>
            </w:hyperlink>
            <w:r w:rsidRPr="002D025F">
              <w:rPr>
                <w:rFonts w:ascii="Times New Roman" w:eastAsia="AdvOT9b12cd41" w:hAnsi="Times New Roman" w:cs="Times New Roman"/>
                <w:kern w:val="0"/>
                <w:sz w:val="15"/>
                <w:szCs w:val="15"/>
              </w:rPr>
              <w:t xml:space="preserve">, </w:t>
            </w:r>
            <w:hyperlink r:id="rId12" w:history="1">
              <w:r w:rsidRPr="002D025F">
                <w:rPr>
                  <w:rFonts w:ascii="Times New Roman" w:eastAsia="AdvOT9b12cd41" w:hAnsi="Times New Roman" w:cs="Times New Roman"/>
                  <w:kern w:val="0"/>
                  <w:sz w:val="15"/>
                  <w:szCs w:val="15"/>
                </w:rPr>
                <w:t>Xiumei Mo</w:t>
              </w:r>
            </w:hyperlink>
            <w:hyperlink r:id="rId13" w:anchor="cor1" w:history="1">
              <w:r w:rsidRPr="002D025F">
                <w:rPr>
                  <w:rFonts w:ascii="Times New Roman" w:eastAsia="AdvOT9b12cd41" w:hAnsi="Times New Roman" w:cs="Times New Roman"/>
                  <w:kern w:val="0"/>
                  <w:sz w:val="15"/>
                  <w:szCs w:val="15"/>
                </w:rPr>
                <w:t>*</w:t>
              </w:r>
            </w:hyperlink>
          </w:p>
        </w:tc>
        <w:tc>
          <w:tcPr>
            <w:tcW w:w="680" w:type="dxa"/>
            <w:vAlign w:val="center"/>
          </w:tcPr>
          <w:p w:rsidR="00E9660F" w:rsidRPr="002D025F" w:rsidRDefault="00E9660F" w:rsidP="00A57B5C">
            <w:pPr>
              <w:spacing w:line="220" w:lineRule="exact"/>
              <w:rPr>
                <w:rFonts w:ascii="Times New Roman" w:eastAsia="仿宋_GB2312" w:hAnsi="Times New Roman" w:cs="Times New Roman"/>
                <w:sz w:val="15"/>
                <w:szCs w:val="15"/>
              </w:rPr>
            </w:pPr>
            <w:r w:rsidRPr="002D025F">
              <w:rPr>
                <w:rFonts w:ascii="Times New Roman" w:eastAsia="仿宋_GB2312" w:hAnsi="Times New Roman" w:cs="Times New Roman"/>
                <w:sz w:val="15"/>
                <w:szCs w:val="15"/>
              </w:rPr>
              <w:t>8.097</w:t>
            </w:r>
          </w:p>
        </w:tc>
        <w:tc>
          <w:tcPr>
            <w:tcW w:w="1175" w:type="dxa"/>
            <w:vAlign w:val="center"/>
          </w:tcPr>
          <w:p w:rsidR="00E9660F" w:rsidRPr="002D025F" w:rsidRDefault="00E9660F" w:rsidP="00A57B5C">
            <w:pPr>
              <w:spacing w:line="220" w:lineRule="exact"/>
              <w:rPr>
                <w:rFonts w:ascii="Times New Roman" w:eastAsia="仿宋_GB2312" w:hAnsi="Times New Roman" w:cs="Times New Roman"/>
                <w:sz w:val="15"/>
                <w:szCs w:val="15"/>
              </w:rPr>
            </w:pPr>
            <w:bookmarkStart w:id="7" w:name="OLE_LINK30"/>
            <w:bookmarkStart w:id="8" w:name="OLE_LINK31"/>
            <w:r w:rsidRPr="002D025F">
              <w:rPr>
                <w:rFonts w:ascii="Times New Roman" w:hAnsi="Times New Roman" w:cs="Times New Roman"/>
                <w:kern w:val="0"/>
                <w:sz w:val="15"/>
                <w:szCs w:val="15"/>
              </w:rPr>
              <w:t>2013, 5, 2220</w:t>
            </w:r>
            <w:bookmarkEnd w:id="7"/>
            <w:bookmarkEnd w:id="8"/>
            <w:r w:rsidRPr="002D025F">
              <w:rPr>
                <w:rFonts w:ascii="Times New Roman" w:eastAsia="AdvOT8608a8d1+22" w:hAnsi="Times New Roman" w:cs="Times New Roman"/>
                <w:kern w:val="0"/>
                <w:sz w:val="15"/>
                <w:szCs w:val="15"/>
              </w:rPr>
              <w:t>−</w:t>
            </w:r>
            <w:r w:rsidRPr="002D025F">
              <w:rPr>
                <w:rFonts w:ascii="Times New Roman" w:hAnsi="Times New Roman" w:cs="Times New Roman"/>
                <w:kern w:val="0"/>
                <w:sz w:val="15"/>
                <w:szCs w:val="15"/>
              </w:rPr>
              <w:t>2226</w:t>
            </w:r>
          </w:p>
        </w:tc>
        <w:tc>
          <w:tcPr>
            <w:tcW w:w="1184" w:type="dxa"/>
            <w:vAlign w:val="center"/>
          </w:tcPr>
          <w:p w:rsidR="00E9660F" w:rsidRPr="002D025F" w:rsidRDefault="00E9660F" w:rsidP="00A57B5C">
            <w:pPr>
              <w:spacing w:line="220" w:lineRule="exact"/>
              <w:rPr>
                <w:rFonts w:ascii="Times New Roman" w:eastAsia="仿宋_GB2312" w:hAnsi="Times New Roman" w:cs="Times New Roman"/>
                <w:sz w:val="15"/>
                <w:szCs w:val="15"/>
              </w:rPr>
            </w:pPr>
            <w:r w:rsidRPr="002D025F">
              <w:rPr>
                <w:rFonts w:ascii="Times New Roman" w:eastAsia="仿宋_GB2312" w:hAnsi="Times New Roman" w:cs="Times New Roman"/>
                <w:sz w:val="15"/>
                <w:szCs w:val="15"/>
              </w:rPr>
              <w:t>2013.03.06</w:t>
            </w:r>
          </w:p>
        </w:tc>
        <w:tc>
          <w:tcPr>
            <w:tcW w:w="870" w:type="dxa"/>
            <w:vAlign w:val="center"/>
          </w:tcPr>
          <w:p w:rsidR="00E9660F" w:rsidRPr="002D025F" w:rsidRDefault="00E26D01" w:rsidP="00A57B5C">
            <w:pPr>
              <w:spacing w:line="220" w:lineRule="exact"/>
              <w:rPr>
                <w:rFonts w:ascii="Times New Roman" w:eastAsia="仿宋_GB2312" w:hAnsi="Times New Roman" w:cs="Times New Roman"/>
                <w:sz w:val="15"/>
                <w:szCs w:val="15"/>
              </w:rPr>
            </w:pPr>
            <w:hyperlink r:id="rId14" w:history="1">
              <w:r w:rsidR="00E9660F" w:rsidRPr="002D025F">
                <w:rPr>
                  <w:rFonts w:ascii="Times New Roman" w:eastAsia="AdvOT9b12cd41" w:hAnsi="Times New Roman" w:cs="Times New Roman"/>
                  <w:kern w:val="0"/>
                  <w:sz w:val="15"/>
                  <w:szCs w:val="15"/>
                </w:rPr>
                <w:t>Xiumei Mo</w:t>
              </w:r>
            </w:hyperlink>
            <w:hyperlink r:id="rId15" w:anchor="cor1" w:history="1">
              <w:r w:rsidR="00E9660F" w:rsidRPr="002D025F">
                <w:rPr>
                  <w:rFonts w:ascii="Times New Roman" w:eastAsia="AdvOT9b12cd41" w:hAnsi="Times New Roman" w:cs="Times New Roman"/>
                  <w:kern w:val="0"/>
                  <w:sz w:val="15"/>
                  <w:szCs w:val="15"/>
                </w:rPr>
                <w:t>*</w:t>
              </w:r>
            </w:hyperlink>
            <w:r w:rsidR="00E9660F" w:rsidRPr="002D025F">
              <w:rPr>
                <w:rFonts w:ascii="Times New Roman" w:eastAsia="AdvOT9b12cd41" w:hAnsi="Times New Roman" w:cs="Times New Roman"/>
                <w:kern w:val="0"/>
                <w:sz w:val="15"/>
                <w:szCs w:val="15"/>
              </w:rPr>
              <w:t xml:space="preserve">, </w:t>
            </w:r>
            <w:hyperlink r:id="rId16" w:history="1">
              <w:r w:rsidR="00E9660F" w:rsidRPr="002D025F">
                <w:rPr>
                  <w:rFonts w:ascii="Times New Roman" w:eastAsia="AdvOT9b12cd41" w:hAnsi="Times New Roman" w:cs="Times New Roman"/>
                  <w:kern w:val="0"/>
                  <w:sz w:val="15"/>
                  <w:szCs w:val="15"/>
                </w:rPr>
                <w:t>Sheng Wang</w:t>
              </w:r>
            </w:hyperlink>
            <w:r w:rsidR="00E9660F" w:rsidRPr="002D025F">
              <w:rPr>
                <w:rFonts w:ascii="Times New Roman" w:eastAsia="AdvOT9b12cd41" w:hAnsi="Times New Roman" w:cs="Times New Roman"/>
                <w:kern w:val="0"/>
                <w:sz w:val="15"/>
                <w:szCs w:val="15"/>
              </w:rPr>
              <w:t>*</w:t>
            </w:r>
          </w:p>
        </w:tc>
        <w:tc>
          <w:tcPr>
            <w:tcW w:w="1068" w:type="dxa"/>
            <w:vAlign w:val="center"/>
          </w:tcPr>
          <w:p w:rsidR="00E9660F" w:rsidRPr="002D025F" w:rsidRDefault="00E26D01" w:rsidP="00A57B5C">
            <w:pPr>
              <w:spacing w:line="220" w:lineRule="exact"/>
              <w:rPr>
                <w:rFonts w:ascii="Times New Roman" w:eastAsia="仿宋_GB2312" w:hAnsi="Times New Roman" w:cs="Times New Roman"/>
                <w:sz w:val="15"/>
                <w:szCs w:val="15"/>
              </w:rPr>
            </w:pPr>
            <w:hyperlink r:id="rId17" w:history="1">
              <w:r w:rsidR="00E9660F" w:rsidRPr="002D025F">
                <w:rPr>
                  <w:rFonts w:ascii="Times New Roman" w:eastAsia="AdvOT9b12cd41" w:hAnsi="Times New Roman" w:cs="Times New Roman"/>
                  <w:kern w:val="0"/>
                  <w:sz w:val="15"/>
                  <w:szCs w:val="15"/>
                </w:rPr>
                <w:t>Chen Huang</w:t>
              </w:r>
            </w:hyperlink>
          </w:p>
        </w:tc>
        <w:tc>
          <w:tcPr>
            <w:tcW w:w="657" w:type="dxa"/>
            <w:vAlign w:val="center"/>
          </w:tcPr>
          <w:p w:rsidR="00E9660F" w:rsidRPr="002D025F" w:rsidRDefault="00E9660F" w:rsidP="00A57B5C">
            <w:pPr>
              <w:spacing w:line="220" w:lineRule="exact"/>
              <w:rPr>
                <w:rFonts w:ascii="Times New Roman" w:eastAsia="仿宋_GB2312" w:hAnsi="Times New Roman" w:cs="Times New Roman"/>
                <w:sz w:val="15"/>
                <w:szCs w:val="15"/>
              </w:rPr>
            </w:pPr>
            <w:r w:rsidRPr="002D025F">
              <w:rPr>
                <w:rFonts w:ascii="Times New Roman" w:eastAsia="仿宋_GB2312" w:hAnsi="Times New Roman" w:cs="Times New Roman"/>
                <w:sz w:val="15"/>
                <w:szCs w:val="15"/>
              </w:rPr>
              <w:t>21</w:t>
            </w:r>
          </w:p>
        </w:tc>
        <w:tc>
          <w:tcPr>
            <w:tcW w:w="565" w:type="dxa"/>
            <w:vAlign w:val="center"/>
          </w:tcPr>
          <w:p w:rsidR="00E9660F" w:rsidRPr="002D025F" w:rsidRDefault="00E9660F" w:rsidP="00A57B5C">
            <w:pPr>
              <w:spacing w:line="220" w:lineRule="exact"/>
              <w:jc w:val="center"/>
              <w:rPr>
                <w:rFonts w:ascii="Times New Roman" w:eastAsia="仿宋_GB2312" w:hAnsi="Times New Roman" w:cs="Times New Roman"/>
                <w:sz w:val="15"/>
                <w:szCs w:val="15"/>
              </w:rPr>
            </w:pPr>
            <w:r w:rsidRPr="002D025F">
              <w:rPr>
                <w:rFonts w:ascii="Times New Roman" w:eastAsia="仿宋_GB2312" w:hAnsi="Times New Roman" w:cs="Times New Roman"/>
                <w:sz w:val="15"/>
                <w:szCs w:val="15"/>
              </w:rPr>
              <w:t>21</w:t>
            </w:r>
          </w:p>
        </w:tc>
        <w:tc>
          <w:tcPr>
            <w:tcW w:w="647" w:type="dxa"/>
            <w:vAlign w:val="center"/>
          </w:tcPr>
          <w:p w:rsidR="00E9660F" w:rsidRPr="00B16EAC" w:rsidRDefault="00E9660F" w:rsidP="00A57B5C">
            <w:pPr>
              <w:spacing w:line="220" w:lineRule="exact"/>
              <w:jc w:val="center"/>
              <w:rPr>
                <w:rFonts w:ascii="仿宋_GB2312" w:eastAsia="仿宋_GB2312" w:hAnsi="仿宋"/>
                <w:sz w:val="18"/>
                <w:szCs w:val="18"/>
              </w:rPr>
            </w:pPr>
            <w:r>
              <w:rPr>
                <w:rFonts w:ascii="仿宋_GB2312" w:eastAsia="仿宋_GB2312" w:hAnsi="仿宋" w:hint="eastAsia"/>
                <w:sz w:val="18"/>
                <w:szCs w:val="18"/>
              </w:rPr>
              <w:t>是</w:t>
            </w:r>
          </w:p>
        </w:tc>
      </w:tr>
      <w:tr w:rsidR="00E9660F" w:rsidRPr="00B16EAC" w:rsidTr="00A57B5C">
        <w:trPr>
          <w:cantSplit/>
          <w:trHeight w:val="1361"/>
          <w:jc w:val="center"/>
        </w:trPr>
        <w:tc>
          <w:tcPr>
            <w:tcW w:w="580" w:type="dxa"/>
            <w:vAlign w:val="center"/>
          </w:tcPr>
          <w:p w:rsidR="00E9660F" w:rsidRPr="002D025F" w:rsidRDefault="00E9660F" w:rsidP="00A57B5C">
            <w:pPr>
              <w:spacing w:line="220" w:lineRule="exact"/>
              <w:jc w:val="center"/>
              <w:rPr>
                <w:rFonts w:ascii="Times New Roman" w:eastAsia="仿宋_GB2312" w:hAnsi="Times New Roman" w:cs="Times New Roman"/>
                <w:sz w:val="15"/>
                <w:szCs w:val="15"/>
              </w:rPr>
            </w:pPr>
            <w:r w:rsidRPr="002D025F">
              <w:rPr>
                <w:rFonts w:ascii="Times New Roman" w:eastAsia="仿宋_GB2312" w:hAnsi="Times New Roman" w:cs="Times New Roman"/>
                <w:sz w:val="15"/>
                <w:szCs w:val="15"/>
              </w:rPr>
              <w:t>4</w:t>
            </w:r>
          </w:p>
        </w:tc>
        <w:tc>
          <w:tcPr>
            <w:tcW w:w="2129" w:type="dxa"/>
            <w:vAlign w:val="center"/>
          </w:tcPr>
          <w:p w:rsidR="00E9660F" w:rsidRPr="002D025F" w:rsidRDefault="00E9660F" w:rsidP="00A57B5C">
            <w:pPr>
              <w:spacing w:line="220" w:lineRule="exact"/>
              <w:rPr>
                <w:rFonts w:ascii="Times New Roman" w:eastAsia="仿宋_GB2312" w:hAnsi="Times New Roman" w:cs="Times New Roman"/>
                <w:sz w:val="15"/>
                <w:szCs w:val="15"/>
              </w:rPr>
            </w:pPr>
            <w:r w:rsidRPr="002D025F">
              <w:rPr>
                <w:rFonts w:ascii="Times New Roman" w:hAnsi="Times New Roman" w:cs="Times New Roman"/>
                <w:kern w:val="0"/>
                <w:sz w:val="15"/>
                <w:szCs w:val="15"/>
              </w:rPr>
              <w:t xml:space="preserve">Orthogonally </w:t>
            </w:r>
            <w:proofErr w:type="spellStart"/>
            <w:r w:rsidRPr="002D025F">
              <w:rPr>
                <w:rFonts w:ascii="Times New Roman" w:hAnsi="Times New Roman" w:cs="Times New Roman"/>
                <w:kern w:val="0"/>
                <w:sz w:val="15"/>
                <w:szCs w:val="15"/>
              </w:rPr>
              <w:t>Functionalizable</w:t>
            </w:r>
            <w:proofErr w:type="spellEnd"/>
            <w:r w:rsidRPr="002D025F">
              <w:rPr>
                <w:rFonts w:ascii="Times New Roman" w:hAnsi="Times New Roman" w:cs="Times New Roman"/>
                <w:kern w:val="0"/>
                <w:sz w:val="15"/>
                <w:szCs w:val="15"/>
              </w:rPr>
              <w:t xml:space="preserve"> Polyurethane with Subsequent Modi</w:t>
            </w:r>
            <w:r w:rsidRPr="002D025F">
              <w:rPr>
                <w:rFonts w:ascii="Times New Roman" w:eastAsia="AdvOTce3d9a73+fb" w:hAnsi="Times New Roman" w:cs="Times New Roman"/>
                <w:kern w:val="0"/>
                <w:sz w:val="15"/>
                <w:szCs w:val="15"/>
              </w:rPr>
              <w:t>fi</w:t>
            </w:r>
            <w:r w:rsidRPr="002D025F">
              <w:rPr>
                <w:rFonts w:ascii="Times New Roman" w:hAnsi="Times New Roman" w:cs="Times New Roman"/>
                <w:kern w:val="0"/>
                <w:sz w:val="15"/>
                <w:szCs w:val="15"/>
              </w:rPr>
              <w:t xml:space="preserve">cation with Heparin and Endothelium-Inducing Peptide Aiming for Vascular Reconstruction / </w:t>
            </w:r>
            <w:r w:rsidRPr="002D025F">
              <w:rPr>
                <w:rFonts w:ascii="Times New Roman" w:hAnsi="Times New Roman" w:cs="Times New Roman"/>
                <w:sz w:val="15"/>
                <w:szCs w:val="15"/>
              </w:rPr>
              <w:t xml:space="preserve">ACS Applied Materials &amp;Interfaces / </w:t>
            </w:r>
            <w:r w:rsidRPr="002D025F">
              <w:rPr>
                <w:rFonts w:ascii="Times New Roman" w:hAnsi="Times New Roman" w:cs="Times New Roman"/>
                <w:color w:val="000000"/>
                <w:kern w:val="0"/>
                <w:sz w:val="15"/>
                <w:szCs w:val="15"/>
              </w:rPr>
              <w:t>Jun Fang,</w:t>
            </w:r>
            <w:r w:rsidRPr="002D025F">
              <w:rPr>
                <w:rFonts w:ascii="Times New Roman" w:eastAsia="AdvOT8608a8d1+22" w:hAnsi="Times New Roman" w:cs="Times New Roman"/>
                <w:color w:val="082EFF"/>
                <w:kern w:val="0"/>
                <w:sz w:val="15"/>
                <w:szCs w:val="15"/>
              </w:rPr>
              <w:t xml:space="preserve"> </w:t>
            </w:r>
            <w:r w:rsidRPr="002D025F">
              <w:rPr>
                <w:rFonts w:ascii="Times New Roman" w:hAnsi="Times New Roman" w:cs="Times New Roman"/>
                <w:color w:val="000000"/>
                <w:kern w:val="0"/>
                <w:sz w:val="15"/>
                <w:szCs w:val="15"/>
              </w:rPr>
              <w:t>Jialing Zhang,</w:t>
            </w:r>
            <w:r w:rsidRPr="002D025F">
              <w:rPr>
                <w:rFonts w:ascii="Times New Roman" w:eastAsia="AdvOT8608a8d1+22" w:hAnsi="Times New Roman" w:cs="Times New Roman"/>
                <w:color w:val="082EFF"/>
                <w:kern w:val="0"/>
                <w:sz w:val="15"/>
                <w:szCs w:val="15"/>
              </w:rPr>
              <w:t xml:space="preserve"> </w:t>
            </w:r>
            <w:r w:rsidRPr="002D025F">
              <w:rPr>
                <w:rFonts w:ascii="Times New Roman" w:hAnsi="Times New Roman" w:cs="Times New Roman"/>
                <w:color w:val="000000"/>
                <w:kern w:val="0"/>
                <w:sz w:val="15"/>
                <w:szCs w:val="15"/>
              </w:rPr>
              <w:t>Jun Du,</w:t>
            </w:r>
            <w:r w:rsidRPr="002D025F">
              <w:rPr>
                <w:rFonts w:ascii="Times New Roman" w:hAnsi="Times New Roman" w:cs="Times New Roman"/>
                <w:color w:val="082EFF"/>
                <w:kern w:val="0"/>
                <w:sz w:val="15"/>
                <w:szCs w:val="15"/>
              </w:rPr>
              <w:t xml:space="preserve"> </w:t>
            </w:r>
            <w:proofErr w:type="spellStart"/>
            <w:r w:rsidRPr="002D025F">
              <w:rPr>
                <w:rFonts w:ascii="Times New Roman" w:hAnsi="Times New Roman" w:cs="Times New Roman"/>
                <w:color w:val="000000"/>
                <w:kern w:val="0"/>
                <w:sz w:val="15"/>
                <w:szCs w:val="15"/>
              </w:rPr>
              <w:t>Yanjun</w:t>
            </w:r>
            <w:proofErr w:type="spellEnd"/>
            <w:r w:rsidRPr="002D025F">
              <w:rPr>
                <w:rFonts w:ascii="Times New Roman" w:hAnsi="Times New Roman" w:cs="Times New Roman"/>
                <w:color w:val="000000"/>
                <w:kern w:val="0"/>
                <w:sz w:val="15"/>
                <w:szCs w:val="15"/>
              </w:rPr>
              <w:t xml:space="preserve"> Pan,</w:t>
            </w:r>
            <w:r w:rsidRPr="002D025F">
              <w:rPr>
                <w:rFonts w:ascii="Times New Roman" w:eastAsia="AdvOT8608a8d1+20" w:hAnsi="Times New Roman" w:cs="Times New Roman"/>
                <w:color w:val="082EFF"/>
                <w:kern w:val="0"/>
                <w:sz w:val="15"/>
                <w:szCs w:val="15"/>
              </w:rPr>
              <w:t xml:space="preserve"> </w:t>
            </w:r>
            <w:r w:rsidRPr="002D025F">
              <w:rPr>
                <w:rFonts w:ascii="Times New Roman" w:hAnsi="Times New Roman" w:cs="Times New Roman"/>
                <w:color w:val="000000"/>
                <w:kern w:val="0"/>
                <w:sz w:val="15"/>
                <w:szCs w:val="15"/>
              </w:rPr>
              <w:t>Jing Shi,</w:t>
            </w:r>
            <w:r w:rsidRPr="002D025F">
              <w:rPr>
                <w:rFonts w:ascii="Times New Roman" w:hAnsi="Times New Roman" w:cs="Times New Roman"/>
                <w:color w:val="082EFF"/>
                <w:kern w:val="0"/>
                <w:sz w:val="15"/>
                <w:szCs w:val="15"/>
              </w:rPr>
              <w:t xml:space="preserve"> </w:t>
            </w:r>
            <w:proofErr w:type="spellStart"/>
            <w:r w:rsidRPr="002D025F">
              <w:rPr>
                <w:rFonts w:ascii="Times New Roman" w:hAnsi="Times New Roman" w:cs="Times New Roman"/>
                <w:color w:val="000000"/>
                <w:kern w:val="0"/>
                <w:sz w:val="15"/>
                <w:szCs w:val="15"/>
              </w:rPr>
              <w:t>Yongxuan</w:t>
            </w:r>
            <w:proofErr w:type="spellEnd"/>
            <w:r w:rsidRPr="002D025F">
              <w:rPr>
                <w:rFonts w:ascii="Times New Roman" w:hAnsi="Times New Roman" w:cs="Times New Roman"/>
                <w:color w:val="000000"/>
                <w:kern w:val="0"/>
                <w:sz w:val="15"/>
                <w:szCs w:val="15"/>
              </w:rPr>
              <w:t xml:space="preserve"> </w:t>
            </w:r>
            <w:proofErr w:type="spellStart"/>
            <w:r w:rsidRPr="002D025F">
              <w:rPr>
                <w:rFonts w:ascii="Times New Roman" w:hAnsi="Times New Roman" w:cs="Times New Roman"/>
                <w:color w:val="000000"/>
                <w:kern w:val="0"/>
                <w:sz w:val="15"/>
                <w:szCs w:val="15"/>
              </w:rPr>
              <w:t>Peng</w:t>
            </w:r>
            <w:proofErr w:type="spellEnd"/>
            <w:r w:rsidRPr="002D025F">
              <w:rPr>
                <w:rFonts w:ascii="Times New Roman" w:hAnsi="Times New Roman" w:cs="Times New Roman"/>
                <w:color w:val="000000"/>
                <w:kern w:val="0"/>
                <w:sz w:val="15"/>
                <w:szCs w:val="15"/>
              </w:rPr>
              <w:t>,</w:t>
            </w:r>
            <w:r w:rsidRPr="002D025F">
              <w:rPr>
                <w:rFonts w:ascii="Times New Roman" w:eastAsia="AdvOT8608a8d1+20" w:hAnsi="Times New Roman" w:cs="Times New Roman"/>
                <w:color w:val="082EFF"/>
                <w:kern w:val="0"/>
                <w:sz w:val="15"/>
                <w:szCs w:val="15"/>
              </w:rPr>
              <w:t xml:space="preserve"> </w:t>
            </w:r>
            <w:proofErr w:type="spellStart"/>
            <w:r w:rsidRPr="002D025F">
              <w:rPr>
                <w:rFonts w:ascii="Times New Roman" w:hAnsi="Times New Roman" w:cs="Times New Roman"/>
                <w:color w:val="000000"/>
                <w:kern w:val="0"/>
                <w:sz w:val="15"/>
                <w:szCs w:val="15"/>
              </w:rPr>
              <w:t>Weiming</w:t>
            </w:r>
            <w:proofErr w:type="spellEnd"/>
            <w:r w:rsidRPr="002D025F">
              <w:rPr>
                <w:rFonts w:ascii="Times New Roman" w:hAnsi="Times New Roman" w:cs="Times New Roman"/>
                <w:color w:val="000000"/>
                <w:kern w:val="0"/>
                <w:sz w:val="15"/>
                <w:szCs w:val="15"/>
              </w:rPr>
              <w:t xml:space="preserve"> Chen, Liu Yuan,</w:t>
            </w:r>
            <w:r w:rsidRPr="002D025F">
              <w:rPr>
                <w:rFonts w:ascii="Times New Roman" w:eastAsia="AdvOT8608a8d1+20" w:hAnsi="Times New Roman" w:cs="Times New Roman"/>
                <w:color w:val="082EFF"/>
                <w:kern w:val="0"/>
                <w:sz w:val="15"/>
                <w:szCs w:val="15"/>
              </w:rPr>
              <w:t xml:space="preserve"> </w:t>
            </w:r>
            <w:r w:rsidRPr="002D025F">
              <w:rPr>
                <w:rFonts w:ascii="Times New Roman" w:hAnsi="Times New Roman" w:cs="Times New Roman"/>
                <w:color w:val="000000"/>
                <w:kern w:val="0"/>
                <w:sz w:val="15"/>
                <w:szCs w:val="15"/>
              </w:rPr>
              <w:t>Sang-Ho Ye,</w:t>
            </w:r>
            <w:r w:rsidRPr="002D025F">
              <w:rPr>
                <w:rFonts w:ascii="Times New Roman" w:eastAsia="AdvOT8608a8d1+22" w:hAnsi="Times New Roman" w:cs="Times New Roman"/>
                <w:color w:val="082EFF"/>
                <w:kern w:val="0"/>
                <w:sz w:val="15"/>
                <w:szCs w:val="15"/>
              </w:rPr>
              <w:t xml:space="preserve"> </w:t>
            </w:r>
            <w:r w:rsidRPr="002D025F">
              <w:rPr>
                <w:rFonts w:ascii="Times New Roman" w:hAnsi="Times New Roman" w:cs="Times New Roman"/>
                <w:color w:val="000000"/>
                <w:kern w:val="0"/>
                <w:sz w:val="15"/>
                <w:szCs w:val="15"/>
              </w:rPr>
              <w:t>William R. Wagner,</w:t>
            </w:r>
            <w:r w:rsidRPr="002D025F">
              <w:rPr>
                <w:rFonts w:ascii="Times New Roman" w:eastAsia="AdvOT8608a8d1+22" w:hAnsi="Times New Roman" w:cs="Times New Roman"/>
                <w:color w:val="082EFF"/>
                <w:kern w:val="0"/>
                <w:sz w:val="15"/>
                <w:szCs w:val="15"/>
              </w:rPr>
              <w:t xml:space="preserve"> </w:t>
            </w:r>
            <w:proofErr w:type="spellStart"/>
            <w:r w:rsidRPr="002D025F">
              <w:rPr>
                <w:rFonts w:ascii="Times New Roman" w:hAnsi="Times New Roman" w:cs="Times New Roman"/>
                <w:color w:val="000000"/>
                <w:kern w:val="0"/>
                <w:sz w:val="15"/>
                <w:szCs w:val="15"/>
              </w:rPr>
              <w:t>Meng</w:t>
            </w:r>
            <w:proofErr w:type="spellEnd"/>
            <w:r w:rsidRPr="002D025F">
              <w:rPr>
                <w:rFonts w:ascii="Times New Roman" w:hAnsi="Times New Roman" w:cs="Times New Roman"/>
                <w:color w:val="000000"/>
                <w:kern w:val="0"/>
                <w:sz w:val="15"/>
                <w:szCs w:val="15"/>
              </w:rPr>
              <w:t xml:space="preserve"> Yin,</w:t>
            </w:r>
            <w:r w:rsidRPr="002D025F">
              <w:rPr>
                <w:rFonts w:ascii="Times New Roman" w:hAnsi="Times New Roman" w:cs="Times New Roman"/>
                <w:color w:val="082EFF"/>
                <w:kern w:val="0"/>
                <w:sz w:val="15"/>
                <w:szCs w:val="15"/>
              </w:rPr>
              <w:t>*</w:t>
            </w:r>
            <w:r w:rsidRPr="002D025F">
              <w:rPr>
                <w:rFonts w:ascii="Times New Roman" w:eastAsia="AdvOT8608a8d1+20" w:hAnsi="Times New Roman" w:cs="Times New Roman"/>
                <w:color w:val="082EFF"/>
                <w:kern w:val="0"/>
                <w:sz w:val="15"/>
                <w:szCs w:val="15"/>
              </w:rPr>
              <w:t xml:space="preserve"> </w:t>
            </w:r>
            <w:r w:rsidRPr="002D025F">
              <w:rPr>
                <w:rFonts w:ascii="Times New Roman" w:hAnsi="Times New Roman" w:cs="Times New Roman"/>
                <w:color w:val="000000"/>
                <w:kern w:val="0"/>
                <w:sz w:val="15"/>
                <w:szCs w:val="15"/>
              </w:rPr>
              <w:t xml:space="preserve">and </w:t>
            </w:r>
            <w:proofErr w:type="spellStart"/>
            <w:r w:rsidRPr="002D025F">
              <w:rPr>
                <w:rFonts w:ascii="Times New Roman" w:hAnsi="Times New Roman" w:cs="Times New Roman"/>
                <w:color w:val="000000"/>
                <w:kern w:val="0"/>
                <w:sz w:val="15"/>
                <w:szCs w:val="15"/>
              </w:rPr>
              <w:t>Xiumei</w:t>
            </w:r>
            <w:proofErr w:type="spellEnd"/>
            <w:r w:rsidRPr="002D025F">
              <w:rPr>
                <w:rFonts w:ascii="Times New Roman" w:hAnsi="Times New Roman" w:cs="Times New Roman"/>
                <w:color w:val="000000"/>
                <w:kern w:val="0"/>
                <w:sz w:val="15"/>
                <w:szCs w:val="15"/>
              </w:rPr>
              <w:t xml:space="preserve"> Mo</w:t>
            </w:r>
            <w:r w:rsidRPr="002D025F">
              <w:rPr>
                <w:rFonts w:ascii="Times New Roman" w:hAnsi="Times New Roman" w:cs="Times New Roman"/>
                <w:color w:val="082EFF"/>
                <w:kern w:val="0"/>
                <w:sz w:val="15"/>
                <w:szCs w:val="15"/>
              </w:rPr>
              <w:t>*</w:t>
            </w:r>
          </w:p>
        </w:tc>
        <w:tc>
          <w:tcPr>
            <w:tcW w:w="680" w:type="dxa"/>
            <w:vAlign w:val="center"/>
          </w:tcPr>
          <w:p w:rsidR="00E9660F" w:rsidRPr="002D025F" w:rsidRDefault="00E9660F" w:rsidP="00A57B5C">
            <w:pPr>
              <w:spacing w:line="220" w:lineRule="exact"/>
              <w:rPr>
                <w:rFonts w:ascii="Times New Roman" w:eastAsia="仿宋_GB2312" w:hAnsi="Times New Roman" w:cs="Times New Roman"/>
                <w:sz w:val="15"/>
                <w:szCs w:val="15"/>
              </w:rPr>
            </w:pPr>
            <w:r w:rsidRPr="002D025F">
              <w:rPr>
                <w:rFonts w:ascii="Times New Roman" w:eastAsia="仿宋_GB2312" w:hAnsi="Times New Roman" w:cs="Times New Roman"/>
                <w:sz w:val="15"/>
                <w:szCs w:val="15"/>
              </w:rPr>
              <w:t>8.097</w:t>
            </w:r>
          </w:p>
        </w:tc>
        <w:tc>
          <w:tcPr>
            <w:tcW w:w="1175" w:type="dxa"/>
            <w:vAlign w:val="center"/>
          </w:tcPr>
          <w:p w:rsidR="00E9660F" w:rsidRPr="002D025F" w:rsidRDefault="00E9660F" w:rsidP="00A57B5C">
            <w:pPr>
              <w:spacing w:line="220" w:lineRule="exact"/>
              <w:rPr>
                <w:rFonts w:ascii="Times New Roman" w:eastAsia="仿宋_GB2312" w:hAnsi="Times New Roman" w:cs="Times New Roman"/>
                <w:sz w:val="15"/>
                <w:szCs w:val="15"/>
              </w:rPr>
            </w:pPr>
            <w:bookmarkStart w:id="9" w:name="OLE_LINK32"/>
            <w:bookmarkStart w:id="10" w:name="OLE_LINK33"/>
            <w:r w:rsidRPr="002D025F">
              <w:rPr>
                <w:rFonts w:ascii="Times New Roman" w:hAnsi="Times New Roman" w:cs="Times New Roman"/>
                <w:sz w:val="15"/>
                <w:szCs w:val="15"/>
              </w:rPr>
              <w:t>2016, 8, 14442</w:t>
            </w:r>
            <w:bookmarkEnd w:id="9"/>
            <w:bookmarkEnd w:id="10"/>
            <w:r w:rsidRPr="002D025F">
              <w:rPr>
                <w:rFonts w:ascii="Times New Roman" w:hAnsi="Times New Roman" w:cs="Times New Roman"/>
                <w:sz w:val="15"/>
                <w:szCs w:val="15"/>
              </w:rPr>
              <w:t>-14452</w:t>
            </w:r>
          </w:p>
        </w:tc>
        <w:tc>
          <w:tcPr>
            <w:tcW w:w="1184" w:type="dxa"/>
            <w:vAlign w:val="center"/>
          </w:tcPr>
          <w:p w:rsidR="00E9660F" w:rsidRPr="002D025F" w:rsidRDefault="00E9660F" w:rsidP="00A57B5C">
            <w:pPr>
              <w:spacing w:line="220" w:lineRule="exact"/>
              <w:rPr>
                <w:rFonts w:ascii="Times New Roman" w:eastAsia="仿宋_GB2312" w:hAnsi="Times New Roman" w:cs="Times New Roman"/>
                <w:sz w:val="15"/>
                <w:szCs w:val="15"/>
              </w:rPr>
            </w:pPr>
            <w:r w:rsidRPr="002D025F">
              <w:rPr>
                <w:rFonts w:ascii="Times New Roman" w:eastAsia="仿宋_GB2312" w:hAnsi="Times New Roman" w:cs="Times New Roman"/>
                <w:sz w:val="15"/>
                <w:szCs w:val="15"/>
              </w:rPr>
              <w:t>2016.05.25</w:t>
            </w:r>
          </w:p>
        </w:tc>
        <w:tc>
          <w:tcPr>
            <w:tcW w:w="870" w:type="dxa"/>
            <w:vAlign w:val="center"/>
          </w:tcPr>
          <w:p w:rsidR="00E9660F" w:rsidRPr="002D025F" w:rsidRDefault="00E9660F" w:rsidP="00A57B5C">
            <w:pPr>
              <w:spacing w:line="220" w:lineRule="exact"/>
              <w:rPr>
                <w:rFonts w:ascii="Times New Roman" w:eastAsia="仿宋_GB2312" w:hAnsi="Times New Roman" w:cs="Times New Roman"/>
                <w:sz w:val="15"/>
                <w:szCs w:val="15"/>
              </w:rPr>
            </w:pPr>
            <w:proofErr w:type="spellStart"/>
            <w:r w:rsidRPr="002D025F">
              <w:rPr>
                <w:rFonts w:ascii="Times New Roman" w:hAnsi="Times New Roman" w:cs="Times New Roman"/>
                <w:color w:val="000000"/>
                <w:kern w:val="0"/>
                <w:sz w:val="15"/>
                <w:szCs w:val="15"/>
              </w:rPr>
              <w:t>Xiumei</w:t>
            </w:r>
            <w:proofErr w:type="spellEnd"/>
            <w:r w:rsidRPr="002D025F">
              <w:rPr>
                <w:rFonts w:ascii="Times New Roman" w:hAnsi="Times New Roman" w:cs="Times New Roman"/>
                <w:color w:val="000000"/>
                <w:kern w:val="0"/>
                <w:sz w:val="15"/>
                <w:szCs w:val="15"/>
              </w:rPr>
              <w:t xml:space="preserve"> Mo</w:t>
            </w:r>
            <w:r w:rsidRPr="002D025F">
              <w:rPr>
                <w:rFonts w:ascii="Times New Roman" w:hAnsi="Times New Roman" w:cs="Times New Roman"/>
                <w:color w:val="082EFF"/>
                <w:kern w:val="0"/>
                <w:sz w:val="15"/>
                <w:szCs w:val="15"/>
              </w:rPr>
              <w:t>*</w:t>
            </w:r>
            <w:r w:rsidRPr="002D025F">
              <w:rPr>
                <w:rFonts w:ascii="Times New Roman" w:hAnsi="Times New Roman" w:cs="Times New Roman"/>
                <w:color w:val="082EFF"/>
                <w:kern w:val="0"/>
                <w:sz w:val="15"/>
                <w:szCs w:val="15"/>
              </w:rPr>
              <w:t>，</w:t>
            </w:r>
            <w:r w:rsidRPr="002D025F">
              <w:rPr>
                <w:rFonts w:ascii="Times New Roman" w:hAnsi="Times New Roman" w:cs="Times New Roman"/>
                <w:color w:val="082EFF"/>
                <w:kern w:val="0"/>
                <w:sz w:val="15"/>
                <w:szCs w:val="15"/>
              </w:rPr>
              <w:t xml:space="preserve"> </w:t>
            </w:r>
            <w:proofErr w:type="spellStart"/>
            <w:r w:rsidRPr="002D025F">
              <w:rPr>
                <w:rFonts w:ascii="Times New Roman" w:hAnsi="Times New Roman" w:cs="Times New Roman"/>
                <w:color w:val="000000"/>
                <w:kern w:val="0"/>
                <w:sz w:val="15"/>
                <w:szCs w:val="15"/>
              </w:rPr>
              <w:t>Meng</w:t>
            </w:r>
            <w:proofErr w:type="spellEnd"/>
            <w:r w:rsidRPr="002D025F">
              <w:rPr>
                <w:rFonts w:ascii="Times New Roman" w:hAnsi="Times New Roman" w:cs="Times New Roman"/>
                <w:color w:val="000000"/>
                <w:kern w:val="0"/>
                <w:sz w:val="15"/>
                <w:szCs w:val="15"/>
              </w:rPr>
              <w:t xml:space="preserve"> Yin,</w:t>
            </w:r>
            <w:r w:rsidRPr="002D025F">
              <w:rPr>
                <w:rFonts w:ascii="Times New Roman" w:hAnsi="Times New Roman" w:cs="Times New Roman"/>
                <w:color w:val="082EFF"/>
                <w:kern w:val="0"/>
                <w:sz w:val="15"/>
                <w:szCs w:val="15"/>
              </w:rPr>
              <w:t>*</w:t>
            </w:r>
          </w:p>
        </w:tc>
        <w:tc>
          <w:tcPr>
            <w:tcW w:w="1068" w:type="dxa"/>
            <w:vAlign w:val="center"/>
          </w:tcPr>
          <w:p w:rsidR="00E9660F" w:rsidRPr="002D025F" w:rsidRDefault="00E9660F" w:rsidP="00A57B5C">
            <w:pPr>
              <w:spacing w:line="220" w:lineRule="exact"/>
              <w:rPr>
                <w:rFonts w:ascii="Times New Roman" w:eastAsia="仿宋_GB2312" w:hAnsi="Times New Roman" w:cs="Times New Roman"/>
                <w:sz w:val="15"/>
                <w:szCs w:val="15"/>
              </w:rPr>
            </w:pPr>
            <w:r w:rsidRPr="002D025F">
              <w:rPr>
                <w:rFonts w:ascii="Times New Roman" w:hAnsi="Times New Roman" w:cs="Times New Roman"/>
                <w:color w:val="000000"/>
                <w:kern w:val="0"/>
                <w:sz w:val="15"/>
                <w:szCs w:val="15"/>
              </w:rPr>
              <w:t>Jun Fang,</w:t>
            </w:r>
            <w:r w:rsidRPr="002D025F">
              <w:rPr>
                <w:rFonts w:ascii="Times New Roman" w:eastAsia="AdvOT8608a8d1+22" w:hAnsi="Times New Roman" w:cs="Times New Roman"/>
                <w:color w:val="082EFF"/>
                <w:kern w:val="0"/>
                <w:sz w:val="15"/>
                <w:szCs w:val="15"/>
              </w:rPr>
              <w:t xml:space="preserve"> </w:t>
            </w:r>
            <w:r w:rsidRPr="002D025F">
              <w:rPr>
                <w:rFonts w:ascii="Times New Roman" w:hAnsi="Times New Roman" w:cs="Times New Roman"/>
                <w:color w:val="000000"/>
                <w:kern w:val="0"/>
                <w:sz w:val="15"/>
                <w:szCs w:val="15"/>
              </w:rPr>
              <w:t>Jialing Zhang</w:t>
            </w:r>
          </w:p>
        </w:tc>
        <w:tc>
          <w:tcPr>
            <w:tcW w:w="657" w:type="dxa"/>
            <w:vAlign w:val="center"/>
          </w:tcPr>
          <w:p w:rsidR="00E9660F" w:rsidRPr="002D025F" w:rsidRDefault="00E9660F" w:rsidP="00A57B5C">
            <w:pPr>
              <w:spacing w:line="220" w:lineRule="exact"/>
              <w:rPr>
                <w:rFonts w:ascii="Times New Roman" w:eastAsia="仿宋_GB2312" w:hAnsi="Times New Roman" w:cs="Times New Roman"/>
                <w:sz w:val="15"/>
                <w:szCs w:val="15"/>
              </w:rPr>
            </w:pPr>
            <w:r w:rsidRPr="002D025F">
              <w:rPr>
                <w:rFonts w:ascii="Times New Roman" w:eastAsia="仿宋_GB2312" w:hAnsi="Times New Roman" w:cs="Times New Roman"/>
                <w:sz w:val="15"/>
                <w:szCs w:val="15"/>
              </w:rPr>
              <w:t>10</w:t>
            </w:r>
          </w:p>
        </w:tc>
        <w:tc>
          <w:tcPr>
            <w:tcW w:w="565" w:type="dxa"/>
            <w:vAlign w:val="center"/>
          </w:tcPr>
          <w:p w:rsidR="00E9660F" w:rsidRPr="002D025F" w:rsidRDefault="00E9660F" w:rsidP="00A57B5C">
            <w:pPr>
              <w:spacing w:line="220" w:lineRule="exact"/>
              <w:jc w:val="center"/>
              <w:rPr>
                <w:rFonts w:ascii="Times New Roman" w:eastAsia="仿宋_GB2312" w:hAnsi="Times New Roman" w:cs="Times New Roman"/>
                <w:sz w:val="15"/>
                <w:szCs w:val="15"/>
              </w:rPr>
            </w:pPr>
            <w:r w:rsidRPr="002D025F">
              <w:rPr>
                <w:rFonts w:ascii="Times New Roman" w:eastAsia="仿宋_GB2312" w:hAnsi="Times New Roman" w:cs="Times New Roman"/>
                <w:sz w:val="15"/>
                <w:szCs w:val="15"/>
              </w:rPr>
              <w:t>10</w:t>
            </w:r>
          </w:p>
        </w:tc>
        <w:tc>
          <w:tcPr>
            <w:tcW w:w="647" w:type="dxa"/>
            <w:vAlign w:val="center"/>
          </w:tcPr>
          <w:p w:rsidR="00E9660F" w:rsidRPr="00B16EAC" w:rsidRDefault="00E9660F" w:rsidP="00A57B5C">
            <w:pPr>
              <w:spacing w:line="220" w:lineRule="exact"/>
              <w:jc w:val="center"/>
              <w:rPr>
                <w:rFonts w:ascii="仿宋_GB2312" w:eastAsia="仿宋_GB2312" w:hAnsi="仿宋"/>
                <w:sz w:val="18"/>
                <w:szCs w:val="18"/>
              </w:rPr>
            </w:pPr>
            <w:r>
              <w:rPr>
                <w:rFonts w:ascii="仿宋_GB2312" w:eastAsia="仿宋_GB2312" w:hAnsi="仿宋" w:hint="eastAsia"/>
                <w:sz w:val="18"/>
                <w:szCs w:val="18"/>
              </w:rPr>
              <w:t>是</w:t>
            </w:r>
          </w:p>
        </w:tc>
      </w:tr>
      <w:tr w:rsidR="00E9660F" w:rsidRPr="00B16EAC" w:rsidTr="00A57B5C">
        <w:trPr>
          <w:cantSplit/>
          <w:trHeight w:val="1361"/>
          <w:jc w:val="center"/>
        </w:trPr>
        <w:tc>
          <w:tcPr>
            <w:tcW w:w="580" w:type="dxa"/>
            <w:vAlign w:val="center"/>
          </w:tcPr>
          <w:p w:rsidR="00E9660F" w:rsidRPr="002D025F" w:rsidRDefault="00E9660F" w:rsidP="00A57B5C">
            <w:pPr>
              <w:spacing w:line="220" w:lineRule="exact"/>
              <w:jc w:val="center"/>
              <w:rPr>
                <w:rFonts w:ascii="Times New Roman" w:eastAsia="仿宋_GB2312" w:hAnsi="Times New Roman" w:cs="Times New Roman"/>
                <w:sz w:val="15"/>
                <w:szCs w:val="15"/>
              </w:rPr>
            </w:pPr>
            <w:r w:rsidRPr="002D025F">
              <w:rPr>
                <w:rFonts w:ascii="Times New Roman" w:eastAsia="仿宋_GB2312" w:hAnsi="Times New Roman" w:cs="Times New Roman"/>
                <w:sz w:val="15"/>
                <w:szCs w:val="15"/>
              </w:rPr>
              <w:t>5</w:t>
            </w:r>
          </w:p>
        </w:tc>
        <w:tc>
          <w:tcPr>
            <w:tcW w:w="2129" w:type="dxa"/>
            <w:vAlign w:val="center"/>
          </w:tcPr>
          <w:p w:rsidR="00E9660F" w:rsidRPr="002D025F" w:rsidRDefault="00E9660F" w:rsidP="00A57B5C">
            <w:pPr>
              <w:spacing w:line="220" w:lineRule="exact"/>
              <w:rPr>
                <w:rFonts w:ascii="Times New Roman" w:eastAsia="仿宋_GB2312" w:hAnsi="Times New Roman" w:cs="Times New Roman"/>
                <w:sz w:val="15"/>
                <w:szCs w:val="15"/>
              </w:rPr>
            </w:pPr>
            <w:r w:rsidRPr="002D025F">
              <w:rPr>
                <w:rFonts w:ascii="Times New Roman" w:hAnsi="Times New Roman" w:cs="Times New Roman"/>
                <w:kern w:val="0"/>
                <w:sz w:val="15"/>
                <w:szCs w:val="15"/>
              </w:rPr>
              <w:t>Heparin and Vascular Endothelial Growth Factor Loaded Poly(L-</w:t>
            </w:r>
            <w:proofErr w:type="spellStart"/>
            <w:r w:rsidRPr="002D025F">
              <w:rPr>
                <w:rFonts w:ascii="Times New Roman" w:hAnsi="Times New Roman" w:cs="Times New Roman"/>
                <w:kern w:val="0"/>
                <w:sz w:val="15"/>
                <w:szCs w:val="15"/>
              </w:rPr>
              <w:t>lactide</w:t>
            </w:r>
            <w:proofErr w:type="spellEnd"/>
            <w:r w:rsidRPr="002D025F">
              <w:rPr>
                <w:rFonts w:ascii="Times New Roman" w:hAnsi="Times New Roman" w:cs="Times New Roman"/>
                <w:kern w:val="0"/>
                <w:sz w:val="15"/>
                <w:szCs w:val="15"/>
              </w:rPr>
              <w:t>-co-</w:t>
            </w:r>
            <w:proofErr w:type="spellStart"/>
            <w:r w:rsidRPr="002D025F">
              <w:rPr>
                <w:rFonts w:ascii="Times New Roman" w:hAnsi="Times New Roman" w:cs="Times New Roman"/>
                <w:kern w:val="0"/>
                <w:sz w:val="15"/>
                <w:szCs w:val="15"/>
              </w:rPr>
              <w:t>caprolactone</w:t>
            </w:r>
            <w:proofErr w:type="spellEnd"/>
            <w:r w:rsidRPr="002D025F">
              <w:rPr>
                <w:rFonts w:ascii="Times New Roman" w:hAnsi="Times New Roman" w:cs="Times New Roman"/>
                <w:kern w:val="0"/>
                <w:sz w:val="15"/>
                <w:szCs w:val="15"/>
              </w:rPr>
              <w:t xml:space="preserve">) </w:t>
            </w:r>
            <w:proofErr w:type="spellStart"/>
            <w:r w:rsidRPr="002D025F">
              <w:rPr>
                <w:rFonts w:ascii="Times New Roman" w:hAnsi="Times New Roman" w:cs="Times New Roman"/>
                <w:kern w:val="0"/>
                <w:sz w:val="15"/>
                <w:szCs w:val="15"/>
              </w:rPr>
              <w:t>Nanofiber</w:t>
            </w:r>
            <w:proofErr w:type="spellEnd"/>
            <w:r w:rsidRPr="002D025F">
              <w:rPr>
                <w:rFonts w:ascii="Times New Roman" w:hAnsi="Times New Roman" w:cs="Times New Roman"/>
                <w:kern w:val="0"/>
                <w:sz w:val="15"/>
                <w:szCs w:val="15"/>
              </w:rPr>
              <w:t xml:space="preserve"> Covered Stent-Graft for Aneurysm Treatment / Journal of Biomedical Nanotechnology / Jing Wang, </w:t>
            </w:r>
            <w:proofErr w:type="spellStart"/>
            <w:r w:rsidRPr="002D025F">
              <w:rPr>
                <w:rFonts w:ascii="Times New Roman" w:hAnsi="Times New Roman" w:cs="Times New Roman"/>
                <w:kern w:val="0"/>
                <w:sz w:val="15"/>
                <w:szCs w:val="15"/>
              </w:rPr>
              <w:t>Qingzhu</w:t>
            </w:r>
            <w:proofErr w:type="spellEnd"/>
            <w:r w:rsidRPr="002D025F">
              <w:rPr>
                <w:rFonts w:ascii="Times New Roman" w:hAnsi="Times New Roman" w:cs="Times New Roman"/>
                <w:kern w:val="0"/>
                <w:sz w:val="15"/>
                <w:szCs w:val="15"/>
              </w:rPr>
              <w:t xml:space="preserve"> An, </w:t>
            </w:r>
            <w:proofErr w:type="spellStart"/>
            <w:r w:rsidRPr="002D025F">
              <w:rPr>
                <w:rFonts w:ascii="Times New Roman" w:hAnsi="Times New Roman" w:cs="Times New Roman"/>
                <w:kern w:val="0"/>
                <w:sz w:val="15"/>
                <w:szCs w:val="15"/>
              </w:rPr>
              <w:t>Dawei</w:t>
            </w:r>
            <w:proofErr w:type="spellEnd"/>
            <w:r w:rsidRPr="002D025F">
              <w:rPr>
                <w:rFonts w:ascii="Times New Roman" w:hAnsi="Times New Roman" w:cs="Times New Roman"/>
                <w:kern w:val="0"/>
                <w:sz w:val="15"/>
                <w:szCs w:val="15"/>
              </w:rPr>
              <w:t xml:space="preserve"> Li, Tong Wu, </w:t>
            </w:r>
            <w:proofErr w:type="spellStart"/>
            <w:r w:rsidRPr="002D025F">
              <w:rPr>
                <w:rFonts w:ascii="Times New Roman" w:hAnsi="Times New Roman" w:cs="Times New Roman"/>
                <w:kern w:val="0"/>
                <w:sz w:val="15"/>
                <w:szCs w:val="15"/>
              </w:rPr>
              <w:t>Weiming</w:t>
            </w:r>
            <w:proofErr w:type="spellEnd"/>
            <w:r w:rsidRPr="002D025F">
              <w:rPr>
                <w:rFonts w:ascii="Times New Roman" w:hAnsi="Times New Roman" w:cs="Times New Roman"/>
                <w:kern w:val="0"/>
                <w:sz w:val="15"/>
                <w:szCs w:val="15"/>
              </w:rPr>
              <w:t xml:space="preserve"> Chen, </w:t>
            </w:r>
            <w:proofErr w:type="spellStart"/>
            <w:r w:rsidRPr="002D025F">
              <w:rPr>
                <w:rFonts w:ascii="Times New Roman" w:hAnsi="Times New Roman" w:cs="Times New Roman"/>
                <w:kern w:val="0"/>
                <w:sz w:val="15"/>
                <w:szCs w:val="15"/>
              </w:rPr>
              <w:t>Binbin</w:t>
            </w:r>
            <w:proofErr w:type="spellEnd"/>
            <w:r w:rsidRPr="002D025F">
              <w:rPr>
                <w:rFonts w:ascii="Times New Roman" w:hAnsi="Times New Roman" w:cs="Times New Roman"/>
                <w:kern w:val="0"/>
                <w:sz w:val="15"/>
                <w:szCs w:val="15"/>
              </w:rPr>
              <w:t xml:space="preserve"> Sun, </w:t>
            </w:r>
            <w:proofErr w:type="spellStart"/>
            <w:r w:rsidRPr="002D025F">
              <w:rPr>
                <w:rFonts w:ascii="Times New Roman" w:hAnsi="Times New Roman" w:cs="Times New Roman"/>
                <w:kern w:val="0"/>
                <w:sz w:val="15"/>
                <w:szCs w:val="15"/>
              </w:rPr>
              <w:t>Hany</w:t>
            </w:r>
            <w:proofErr w:type="spellEnd"/>
            <w:r w:rsidRPr="002D025F">
              <w:rPr>
                <w:rFonts w:ascii="Times New Roman" w:hAnsi="Times New Roman" w:cs="Times New Roman"/>
                <w:kern w:val="0"/>
                <w:sz w:val="15"/>
                <w:szCs w:val="15"/>
              </w:rPr>
              <w:t xml:space="preserve"> EI-</w:t>
            </w:r>
            <w:proofErr w:type="spellStart"/>
            <w:r w:rsidRPr="002D025F">
              <w:rPr>
                <w:rFonts w:ascii="Times New Roman" w:hAnsi="Times New Roman" w:cs="Times New Roman"/>
                <w:kern w:val="0"/>
                <w:sz w:val="15"/>
                <w:szCs w:val="15"/>
              </w:rPr>
              <w:t>Hamshary</w:t>
            </w:r>
            <w:proofErr w:type="spellEnd"/>
            <w:r w:rsidRPr="002D025F">
              <w:rPr>
                <w:rFonts w:ascii="Times New Roman" w:hAnsi="Times New Roman" w:cs="Times New Roman"/>
                <w:kern w:val="0"/>
                <w:sz w:val="15"/>
                <w:szCs w:val="15"/>
              </w:rPr>
              <w:t>, Salem S. Al-</w:t>
            </w:r>
            <w:proofErr w:type="spellStart"/>
            <w:r w:rsidRPr="002D025F">
              <w:rPr>
                <w:rFonts w:ascii="Times New Roman" w:hAnsi="Times New Roman" w:cs="Times New Roman"/>
                <w:kern w:val="0"/>
                <w:sz w:val="15"/>
                <w:szCs w:val="15"/>
              </w:rPr>
              <w:t>Deyab</w:t>
            </w:r>
            <w:proofErr w:type="spellEnd"/>
            <w:r w:rsidRPr="002D025F">
              <w:rPr>
                <w:rFonts w:ascii="Times New Roman" w:hAnsi="Times New Roman" w:cs="Times New Roman"/>
                <w:kern w:val="0"/>
                <w:sz w:val="15"/>
                <w:szCs w:val="15"/>
              </w:rPr>
              <w:t xml:space="preserve">, Wei Zhu, and </w:t>
            </w:r>
            <w:proofErr w:type="spellStart"/>
            <w:r w:rsidRPr="002D025F">
              <w:rPr>
                <w:rFonts w:ascii="Times New Roman" w:hAnsi="Times New Roman" w:cs="Times New Roman"/>
                <w:kern w:val="0"/>
                <w:sz w:val="15"/>
                <w:szCs w:val="15"/>
              </w:rPr>
              <w:t>Xiumei</w:t>
            </w:r>
            <w:proofErr w:type="spellEnd"/>
            <w:r w:rsidRPr="002D025F">
              <w:rPr>
                <w:rFonts w:ascii="Times New Roman" w:hAnsi="Times New Roman" w:cs="Times New Roman"/>
                <w:kern w:val="0"/>
                <w:sz w:val="15"/>
                <w:szCs w:val="15"/>
              </w:rPr>
              <w:t xml:space="preserve"> Mo*</w:t>
            </w:r>
          </w:p>
        </w:tc>
        <w:tc>
          <w:tcPr>
            <w:tcW w:w="680" w:type="dxa"/>
            <w:vAlign w:val="center"/>
          </w:tcPr>
          <w:p w:rsidR="00E9660F" w:rsidRPr="002D025F" w:rsidRDefault="00E9660F" w:rsidP="00A57B5C">
            <w:pPr>
              <w:spacing w:line="220" w:lineRule="exact"/>
              <w:rPr>
                <w:rFonts w:ascii="Times New Roman" w:eastAsia="仿宋_GB2312" w:hAnsi="Times New Roman" w:cs="Times New Roman"/>
                <w:sz w:val="15"/>
                <w:szCs w:val="15"/>
              </w:rPr>
            </w:pPr>
            <w:r w:rsidRPr="002D025F">
              <w:rPr>
                <w:rFonts w:ascii="Times New Roman" w:eastAsia="仿宋_GB2312" w:hAnsi="Times New Roman" w:cs="Times New Roman"/>
                <w:sz w:val="15"/>
                <w:szCs w:val="15"/>
              </w:rPr>
              <w:t>5.068</w:t>
            </w:r>
          </w:p>
        </w:tc>
        <w:tc>
          <w:tcPr>
            <w:tcW w:w="1175" w:type="dxa"/>
            <w:vAlign w:val="center"/>
          </w:tcPr>
          <w:p w:rsidR="00E9660F" w:rsidRPr="002D025F" w:rsidRDefault="00E9660F" w:rsidP="00A57B5C">
            <w:pPr>
              <w:spacing w:line="220" w:lineRule="exact"/>
              <w:rPr>
                <w:rFonts w:ascii="Times New Roman" w:eastAsia="仿宋_GB2312" w:hAnsi="Times New Roman" w:cs="Times New Roman"/>
                <w:sz w:val="15"/>
                <w:szCs w:val="15"/>
              </w:rPr>
            </w:pPr>
            <w:bookmarkStart w:id="11" w:name="OLE_LINK34"/>
            <w:bookmarkStart w:id="12" w:name="OLE_LINK35"/>
            <w:r w:rsidRPr="002D025F">
              <w:rPr>
                <w:rFonts w:ascii="Times New Roman" w:hAnsi="Times New Roman" w:cs="Times New Roman"/>
                <w:kern w:val="0"/>
                <w:sz w:val="15"/>
                <w:szCs w:val="15"/>
              </w:rPr>
              <w:t>2015, 11, 1947</w:t>
            </w:r>
            <w:bookmarkEnd w:id="11"/>
            <w:bookmarkEnd w:id="12"/>
            <w:r w:rsidRPr="002D025F">
              <w:rPr>
                <w:rFonts w:ascii="Times New Roman" w:hAnsi="Times New Roman" w:cs="Times New Roman"/>
                <w:kern w:val="0"/>
                <w:sz w:val="15"/>
                <w:szCs w:val="15"/>
              </w:rPr>
              <w:t>-1960</w:t>
            </w:r>
          </w:p>
        </w:tc>
        <w:tc>
          <w:tcPr>
            <w:tcW w:w="1184" w:type="dxa"/>
            <w:vAlign w:val="center"/>
          </w:tcPr>
          <w:p w:rsidR="00E9660F" w:rsidRPr="002D025F" w:rsidRDefault="00E9660F" w:rsidP="00A57B5C">
            <w:pPr>
              <w:spacing w:line="220" w:lineRule="exact"/>
              <w:rPr>
                <w:rFonts w:ascii="Times New Roman" w:eastAsia="仿宋_GB2312" w:hAnsi="Times New Roman" w:cs="Times New Roman"/>
                <w:sz w:val="15"/>
                <w:szCs w:val="15"/>
              </w:rPr>
            </w:pPr>
            <w:r w:rsidRPr="002D025F">
              <w:rPr>
                <w:rFonts w:ascii="Times New Roman" w:hAnsi="Times New Roman" w:cs="Times New Roman"/>
                <w:color w:val="000000"/>
                <w:sz w:val="15"/>
                <w:szCs w:val="15"/>
                <w:shd w:val="clear" w:color="auto" w:fill="FFFFFF"/>
              </w:rPr>
              <w:t>2015.10.01</w:t>
            </w:r>
          </w:p>
        </w:tc>
        <w:tc>
          <w:tcPr>
            <w:tcW w:w="870" w:type="dxa"/>
            <w:vAlign w:val="center"/>
          </w:tcPr>
          <w:p w:rsidR="00E9660F" w:rsidRPr="002D025F" w:rsidRDefault="00E9660F" w:rsidP="00A57B5C">
            <w:pPr>
              <w:spacing w:line="220" w:lineRule="exact"/>
              <w:rPr>
                <w:rFonts w:ascii="Times New Roman" w:eastAsia="仿宋_GB2312" w:hAnsi="Times New Roman" w:cs="Times New Roman"/>
                <w:sz w:val="15"/>
                <w:szCs w:val="15"/>
              </w:rPr>
            </w:pPr>
            <w:proofErr w:type="spellStart"/>
            <w:r w:rsidRPr="002D025F">
              <w:rPr>
                <w:rFonts w:ascii="Times New Roman" w:hAnsi="Times New Roman" w:cs="Times New Roman"/>
                <w:kern w:val="0"/>
                <w:sz w:val="15"/>
                <w:szCs w:val="15"/>
              </w:rPr>
              <w:t>Xiumei</w:t>
            </w:r>
            <w:proofErr w:type="spellEnd"/>
            <w:r w:rsidRPr="002D025F">
              <w:rPr>
                <w:rFonts w:ascii="Times New Roman" w:hAnsi="Times New Roman" w:cs="Times New Roman"/>
                <w:kern w:val="0"/>
                <w:sz w:val="15"/>
                <w:szCs w:val="15"/>
              </w:rPr>
              <w:t xml:space="preserve"> Mo*</w:t>
            </w:r>
            <w:r w:rsidRPr="002D025F">
              <w:rPr>
                <w:rFonts w:ascii="Times New Roman" w:hAnsi="Times New Roman" w:cs="Times New Roman"/>
                <w:kern w:val="0"/>
                <w:sz w:val="15"/>
                <w:szCs w:val="15"/>
              </w:rPr>
              <w:t>，</w:t>
            </w:r>
            <w:r w:rsidRPr="002D025F">
              <w:rPr>
                <w:rFonts w:ascii="Times New Roman" w:hAnsi="Times New Roman" w:cs="Times New Roman"/>
                <w:kern w:val="0"/>
                <w:sz w:val="15"/>
                <w:szCs w:val="15"/>
              </w:rPr>
              <w:t>Wei Zhu*</w:t>
            </w:r>
          </w:p>
        </w:tc>
        <w:tc>
          <w:tcPr>
            <w:tcW w:w="1068" w:type="dxa"/>
            <w:vAlign w:val="center"/>
          </w:tcPr>
          <w:p w:rsidR="00E9660F" w:rsidRPr="002D025F" w:rsidRDefault="00E9660F" w:rsidP="00A57B5C">
            <w:pPr>
              <w:spacing w:line="220" w:lineRule="exact"/>
              <w:rPr>
                <w:rFonts w:ascii="Times New Roman" w:eastAsia="仿宋_GB2312" w:hAnsi="Times New Roman" w:cs="Times New Roman"/>
                <w:sz w:val="15"/>
                <w:szCs w:val="15"/>
              </w:rPr>
            </w:pPr>
            <w:r w:rsidRPr="002D025F">
              <w:rPr>
                <w:rFonts w:ascii="Times New Roman" w:hAnsi="Times New Roman" w:cs="Times New Roman"/>
                <w:kern w:val="0"/>
                <w:sz w:val="15"/>
                <w:szCs w:val="15"/>
              </w:rPr>
              <w:t>Jing Wang</w:t>
            </w:r>
            <w:r w:rsidRPr="002D025F">
              <w:rPr>
                <w:rFonts w:ascii="Times New Roman" w:hAnsi="Times New Roman" w:cs="Times New Roman"/>
                <w:kern w:val="0"/>
                <w:sz w:val="15"/>
                <w:szCs w:val="15"/>
              </w:rPr>
              <w:t>，</w:t>
            </w:r>
            <w:proofErr w:type="spellStart"/>
            <w:r w:rsidRPr="002D025F">
              <w:rPr>
                <w:rFonts w:ascii="Times New Roman" w:hAnsi="Times New Roman" w:cs="Times New Roman"/>
                <w:kern w:val="0"/>
                <w:sz w:val="15"/>
                <w:szCs w:val="15"/>
              </w:rPr>
              <w:t>Qingzhu</w:t>
            </w:r>
            <w:proofErr w:type="spellEnd"/>
            <w:r w:rsidRPr="002D025F">
              <w:rPr>
                <w:rFonts w:ascii="Times New Roman" w:hAnsi="Times New Roman" w:cs="Times New Roman"/>
                <w:kern w:val="0"/>
                <w:sz w:val="15"/>
                <w:szCs w:val="15"/>
              </w:rPr>
              <w:t xml:space="preserve"> An</w:t>
            </w:r>
          </w:p>
        </w:tc>
        <w:tc>
          <w:tcPr>
            <w:tcW w:w="657" w:type="dxa"/>
            <w:vAlign w:val="center"/>
          </w:tcPr>
          <w:p w:rsidR="00E9660F" w:rsidRPr="002D025F" w:rsidRDefault="00E9660F" w:rsidP="00A57B5C">
            <w:pPr>
              <w:spacing w:line="220" w:lineRule="exact"/>
              <w:rPr>
                <w:rFonts w:ascii="Times New Roman" w:eastAsia="仿宋_GB2312" w:hAnsi="Times New Roman" w:cs="Times New Roman"/>
                <w:sz w:val="15"/>
                <w:szCs w:val="15"/>
              </w:rPr>
            </w:pPr>
            <w:r w:rsidRPr="002D025F">
              <w:rPr>
                <w:rFonts w:ascii="Times New Roman" w:eastAsia="仿宋_GB2312" w:hAnsi="Times New Roman" w:cs="Times New Roman"/>
                <w:sz w:val="15"/>
                <w:szCs w:val="15"/>
              </w:rPr>
              <w:t>11</w:t>
            </w:r>
          </w:p>
        </w:tc>
        <w:tc>
          <w:tcPr>
            <w:tcW w:w="565" w:type="dxa"/>
            <w:vAlign w:val="center"/>
          </w:tcPr>
          <w:p w:rsidR="00E9660F" w:rsidRPr="002D025F" w:rsidRDefault="00E9660F" w:rsidP="00A57B5C">
            <w:pPr>
              <w:spacing w:line="220" w:lineRule="exact"/>
              <w:jc w:val="center"/>
              <w:rPr>
                <w:rFonts w:ascii="Times New Roman" w:eastAsia="仿宋_GB2312" w:hAnsi="Times New Roman" w:cs="Times New Roman"/>
                <w:sz w:val="15"/>
                <w:szCs w:val="15"/>
              </w:rPr>
            </w:pPr>
            <w:r w:rsidRPr="002D025F">
              <w:rPr>
                <w:rFonts w:ascii="Times New Roman" w:eastAsia="仿宋_GB2312" w:hAnsi="Times New Roman" w:cs="Times New Roman"/>
                <w:sz w:val="15"/>
                <w:szCs w:val="15"/>
              </w:rPr>
              <w:t>11</w:t>
            </w:r>
          </w:p>
        </w:tc>
        <w:tc>
          <w:tcPr>
            <w:tcW w:w="647" w:type="dxa"/>
            <w:vAlign w:val="center"/>
          </w:tcPr>
          <w:p w:rsidR="00E9660F" w:rsidRPr="00B16EAC" w:rsidRDefault="00E9660F" w:rsidP="00A57B5C">
            <w:pPr>
              <w:spacing w:line="220" w:lineRule="exact"/>
              <w:jc w:val="center"/>
              <w:rPr>
                <w:rFonts w:ascii="仿宋_GB2312" w:eastAsia="仿宋_GB2312" w:hAnsi="仿宋"/>
                <w:sz w:val="18"/>
                <w:szCs w:val="18"/>
              </w:rPr>
            </w:pPr>
            <w:r>
              <w:rPr>
                <w:rFonts w:ascii="仿宋_GB2312" w:eastAsia="仿宋_GB2312" w:hAnsi="仿宋" w:hint="eastAsia"/>
                <w:sz w:val="18"/>
                <w:szCs w:val="18"/>
              </w:rPr>
              <w:t>是</w:t>
            </w:r>
          </w:p>
        </w:tc>
      </w:tr>
      <w:tr w:rsidR="00E9660F" w:rsidRPr="00B16EAC" w:rsidTr="00A57B5C">
        <w:trPr>
          <w:cantSplit/>
          <w:trHeight w:val="1361"/>
          <w:jc w:val="center"/>
        </w:trPr>
        <w:tc>
          <w:tcPr>
            <w:tcW w:w="580" w:type="dxa"/>
            <w:vAlign w:val="center"/>
          </w:tcPr>
          <w:p w:rsidR="00E9660F" w:rsidRPr="002D025F" w:rsidRDefault="00E9660F" w:rsidP="00A57B5C">
            <w:pPr>
              <w:spacing w:line="220" w:lineRule="exact"/>
              <w:jc w:val="center"/>
              <w:rPr>
                <w:rFonts w:ascii="Times New Roman" w:eastAsia="仿宋_GB2312" w:hAnsi="Times New Roman" w:cs="Times New Roman"/>
                <w:sz w:val="15"/>
                <w:szCs w:val="15"/>
              </w:rPr>
            </w:pPr>
            <w:r w:rsidRPr="002D025F">
              <w:rPr>
                <w:rFonts w:ascii="Times New Roman" w:eastAsia="仿宋_GB2312" w:hAnsi="Times New Roman" w:cs="Times New Roman"/>
                <w:sz w:val="15"/>
                <w:szCs w:val="15"/>
              </w:rPr>
              <w:lastRenderedPageBreak/>
              <w:t>6</w:t>
            </w:r>
          </w:p>
        </w:tc>
        <w:tc>
          <w:tcPr>
            <w:tcW w:w="2129" w:type="dxa"/>
            <w:vAlign w:val="center"/>
          </w:tcPr>
          <w:p w:rsidR="00E9660F" w:rsidRPr="002D025F" w:rsidRDefault="00E9660F" w:rsidP="00A57B5C">
            <w:pPr>
              <w:spacing w:line="220" w:lineRule="exact"/>
              <w:rPr>
                <w:rFonts w:ascii="Times New Roman" w:eastAsia="仿宋_GB2312" w:hAnsi="Times New Roman" w:cs="Times New Roman"/>
                <w:sz w:val="15"/>
                <w:szCs w:val="15"/>
              </w:rPr>
            </w:pPr>
            <w:r w:rsidRPr="002D025F">
              <w:rPr>
                <w:rFonts w:ascii="Times New Roman" w:hAnsi="Times New Roman" w:cs="Times New Roman"/>
                <w:sz w:val="15"/>
                <w:szCs w:val="15"/>
              </w:rPr>
              <w:t xml:space="preserve">Cell infiltration and </w:t>
            </w:r>
            <w:proofErr w:type="spellStart"/>
            <w:r w:rsidRPr="002D025F">
              <w:rPr>
                <w:rFonts w:ascii="Times New Roman" w:hAnsi="Times New Roman" w:cs="Times New Roman"/>
                <w:sz w:val="15"/>
                <w:szCs w:val="15"/>
              </w:rPr>
              <w:t>vascularization</w:t>
            </w:r>
            <w:proofErr w:type="spellEnd"/>
            <w:r w:rsidRPr="002D025F">
              <w:rPr>
                <w:rFonts w:ascii="Times New Roman" w:hAnsi="Times New Roman" w:cs="Times New Roman"/>
                <w:sz w:val="15"/>
                <w:szCs w:val="15"/>
              </w:rPr>
              <w:t xml:space="preserve"> in porous </w:t>
            </w:r>
            <w:proofErr w:type="spellStart"/>
            <w:r w:rsidRPr="002D025F">
              <w:rPr>
                <w:rFonts w:ascii="Times New Roman" w:hAnsi="Times New Roman" w:cs="Times New Roman"/>
                <w:sz w:val="15"/>
                <w:szCs w:val="15"/>
              </w:rPr>
              <w:t>nanoyarn</w:t>
            </w:r>
            <w:proofErr w:type="spellEnd"/>
            <w:r w:rsidRPr="002D025F">
              <w:rPr>
                <w:rFonts w:ascii="Times New Roman" w:hAnsi="Times New Roman" w:cs="Times New Roman"/>
                <w:sz w:val="15"/>
                <w:szCs w:val="15"/>
              </w:rPr>
              <w:t xml:space="preserve"> scaffolds prepared by dynamic liquid </w:t>
            </w:r>
            <w:proofErr w:type="spellStart"/>
            <w:r w:rsidRPr="002D025F">
              <w:rPr>
                <w:rFonts w:ascii="Times New Roman" w:hAnsi="Times New Roman" w:cs="Times New Roman"/>
                <w:sz w:val="15"/>
                <w:szCs w:val="15"/>
              </w:rPr>
              <w:t>electrospinning</w:t>
            </w:r>
            <w:proofErr w:type="spellEnd"/>
            <w:r w:rsidRPr="002D025F">
              <w:rPr>
                <w:rFonts w:ascii="Times New Roman" w:hAnsi="Times New Roman" w:cs="Times New Roman"/>
                <w:sz w:val="15"/>
                <w:szCs w:val="15"/>
              </w:rPr>
              <w:t xml:space="preserve"> / </w:t>
            </w:r>
            <w:r w:rsidRPr="002D025F">
              <w:rPr>
                <w:rFonts w:ascii="Times New Roman" w:hAnsi="Times New Roman" w:cs="Times New Roman"/>
                <w:color w:val="000000"/>
                <w:sz w:val="15"/>
                <w:szCs w:val="15"/>
              </w:rPr>
              <w:t xml:space="preserve">Journal of Biomedical Nanotechnology / </w:t>
            </w:r>
            <w:proofErr w:type="spellStart"/>
            <w:r w:rsidRPr="002D025F">
              <w:rPr>
                <w:rFonts w:ascii="Times New Roman" w:hAnsi="Times New Roman" w:cs="Times New Roman"/>
                <w:sz w:val="15"/>
                <w:szCs w:val="15"/>
              </w:rPr>
              <w:t>Jinglei</w:t>
            </w:r>
            <w:proofErr w:type="spellEnd"/>
            <w:r w:rsidRPr="002D025F">
              <w:rPr>
                <w:rFonts w:ascii="Times New Roman" w:hAnsi="Times New Roman" w:cs="Times New Roman"/>
                <w:sz w:val="15"/>
                <w:szCs w:val="15"/>
              </w:rPr>
              <w:t xml:space="preserve"> Wu, Chen Huang, Wei Liu, </w:t>
            </w:r>
            <w:proofErr w:type="spellStart"/>
            <w:r w:rsidRPr="002D025F">
              <w:rPr>
                <w:rFonts w:ascii="Times New Roman" w:hAnsi="Times New Roman" w:cs="Times New Roman"/>
                <w:sz w:val="15"/>
                <w:szCs w:val="15"/>
              </w:rPr>
              <w:t>Anlin</w:t>
            </w:r>
            <w:proofErr w:type="spellEnd"/>
            <w:r w:rsidRPr="002D025F">
              <w:rPr>
                <w:rFonts w:ascii="Times New Roman" w:hAnsi="Times New Roman" w:cs="Times New Roman"/>
                <w:sz w:val="15"/>
                <w:szCs w:val="15"/>
              </w:rPr>
              <w:t xml:space="preserve"> Yin, </w:t>
            </w:r>
            <w:proofErr w:type="spellStart"/>
            <w:r w:rsidRPr="002D025F">
              <w:rPr>
                <w:rFonts w:ascii="Times New Roman" w:hAnsi="Times New Roman" w:cs="Times New Roman"/>
                <w:sz w:val="15"/>
                <w:szCs w:val="15"/>
              </w:rPr>
              <w:t>Weiming</w:t>
            </w:r>
            <w:proofErr w:type="spellEnd"/>
            <w:r w:rsidRPr="002D025F">
              <w:rPr>
                <w:rFonts w:ascii="Times New Roman" w:hAnsi="Times New Roman" w:cs="Times New Roman"/>
                <w:sz w:val="15"/>
                <w:szCs w:val="15"/>
              </w:rPr>
              <w:t xml:space="preserve"> Chen, </w:t>
            </w:r>
            <w:proofErr w:type="spellStart"/>
            <w:r w:rsidRPr="002D025F">
              <w:rPr>
                <w:rFonts w:ascii="Times New Roman" w:hAnsi="Times New Roman" w:cs="Times New Roman"/>
                <w:sz w:val="15"/>
                <w:szCs w:val="15"/>
              </w:rPr>
              <w:t>Chuanglong</w:t>
            </w:r>
            <w:proofErr w:type="spellEnd"/>
            <w:r w:rsidRPr="002D025F">
              <w:rPr>
                <w:rFonts w:ascii="Times New Roman" w:hAnsi="Times New Roman" w:cs="Times New Roman"/>
                <w:sz w:val="15"/>
                <w:szCs w:val="15"/>
              </w:rPr>
              <w:t xml:space="preserve"> He, </w:t>
            </w:r>
            <w:proofErr w:type="spellStart"/>
            <w:r w:rsidRPr="002D025F">
              <w:rPr>
                <w:rFonts w:ascii="Times New Roman" w:hAnsi="Times New Roman" w:cs="Times New Roman"/>
                <w:sz w:val="15"/>
                <w:szCs w:val="15"/>
              </w:rPr>
              <w:t>Hongsheng</w:t>
            </w:r>
            <w:proofErr w:type="spellEnd"/>
            <w:r w:rsidRPr="002D025F">
              <w:rPr>
                <w:rFonts w:ascii="Times New Roman" w:hAnsi="Times New Roman" w:cs="Times New Roman"/>
                <w:sz w:val="15"/>
                <w:szCs w:val="15"/>
              </w:rPr>
              <w:t xml:space="preserve"> Wang, </w:t>
            </w:r>
            <w:proofErr w:type="spellStart"/>
            <w:r w:rsidRPr="002D025F">
              <w:rPr>
                <w:rFonts w:ascii="Times New Roman" w:hAnsi="Times New Roman" w:cs="Times New Roman"/>
                <w:sz w:val="15"/>
                <w:szCs w:val="15"/>
              </w:rPr>
              <w:t>Shen</w:t>
            </w:r>
            <w:proofErr w:type="spellEnd"/>
            <w:r w:rsidRPr="002D025F">
              <w:rPr>
                <w:rFonts w:ascii="Times New Roman" w:hAnsi="Times New Roman" w:cs="Times New Roman"/>
                <w:sz w:val="15"/>
                <w:szCs w:val="15"/>
              </w:rPr>
              <w:t xml:space="preserve"> Liu, </w:t>
            </w:r>
            <w:proofErr w:type="spellStart"/>
            <w:r w:rsidRPr="002D025F">
              <w:rPr>
                <w:rFonts w:ascii="Times New Roman" w:hAnsi="Times New Roman" w:cs="Times New Roman"/>
                <w:sz w:val="15"/>
                <w:szCs w:val="15"/>
              </w:rPr>
              <w:t>Cunyi</w:t>
            </w:r>
            <w:proofErr w:type="spellEnd"/>
            <w:r w:rsidRPr="002D025F">
              <w:rPr>
                <w:rFonts w:ascii="Times New Roman" w:hAnsi="Times New Roman" w:cs="Times New Roman"/>
                <w:sz w:val="15"/>
                <w:szCs w:val="15"/>
              </w:rPr>
              <w:t xml:space="preserve"> Fan, Gary L. </w:t>
            </w:r>
            <w:proofErr w:type="spellStart"/>
            <w:r w:rsidRPr="002D025F">
              <w:rPr>
                <w:rFonts w:ascii="Times New Roman" w:hAnsi="Times New Roman" w:cs="Times New Roman"/>
                <w:sz w:val="15"/>
                <w:szCs w:val="15"/>
              </w:rPr>
              <w:t>Bowlin</w:t>
            </w:r>
            <w:proofErr w:type="spellEnd"/>
            <w:r w:rsidRPr="002D025F">
              <w:rPr>
                <w:rFonts w:ascii="Times New Roman" w:hAnsi="Times New Roman" w:cs="Times New Roman"/>
                <w:sz w:val="15"/>
                <w:szCs w:val="15"/>
              </w:rPr>
              <w:t xml:space="preserve">, </w:t>
            </w:r>
            <w:proofErr w:type="spellStart"/>
            <w:r w:rsidRPr="002D025F">
              <w:rPr>
                <w:rFonts w:ascii="Times New Roman" w:hAnsi="Times New Roman" w:cs="Times New Roman"/>
                <w:sz w:val="15"/>
                <w:szCs w:val="15"/>
              </w:rPr>
              <w:t>Xiumei</w:t>
            </w:r>
            <w:proofErr w:type="spellEnd"/>
            <w:r w:rsidRPr="002D025F">
              <w:rPr>
                <w:rFonts w:ascii="Times New Roman" w:hAnsi="Times New Roman" w:cs="Times New Roman"/>
                <w:sz w:val="15"/>
                <w:szCs w:val="15"/>
              </w:rPr>
              <w:t xml:space="preserve"> Mo</w:t>
            </w:r>
            <w:r w:rsidRPr="002D025F">
              <w:rPr>
                <w:rFonts w:ascii="Times New Roman" w:hAnsi="Times New Roman" w:cs="Times New Roman"/>
                <w:b/>
                <w:sz w:val="15"/>
                <w:szCs w:val="15"/>
              </w:rPr>
              <w:t>*</w:t>
            </w:r>
          </w:p>
        </w:tc>
        <w:tc>
          <w:tcPr>
            <w:tcW w:w="680" w:type="dxa"/>
            <w:vAlign w:val="center"/>
          </w:tcPr>
          <w:p w:rsidR="00E9660F" w:rsidRPr="002D025F" w:rsidRDefault="00E9660F" w:rsidP="00A57B5C">
            <w:pPr>
              <w:spacing w:line="220" w:lineRule="exact"/>
              <w:rPr>
                <w:rFonts w:ascii="Times New Roman" w:eastAsia="仿宋_GB2312" w:hAnsi="Times New Roman" w:cs="Times New Roman"/>
                <w:sz w:val="15"/>
                <w:szCs w:val="15"/>
              </w:rPr>
            </w:pPr>
            <w:r w:rsidRPr="002D025F">
              <w:rPr>
                <w:rFonts w:ascii="Times New Roman" w:eastAsia="仿宋_GB2312" w:hAnsi="Times New Roman" w:cs="Times New Roman"/>
                <w:sz w:val="15"/>
                <w:szCs w:val="15"/>
              </w:rPr>
              <w:t>5.068</w:t>
            </w:r>
          </w:p>
        </w:tc>
        <w:tc>
          <w:tcPr>
            <w:tcW w:w="1175" w:type="dxa"/>
            <w:vAlign w:val="center"/>
          </w:tcPr>
          <w:p w:rsidR="00E9660F" w:rsidRPr="002D025F" w:rsidRDefault="00E9660F" w:rsidP="00A57B5C">
            <w:pPr>
              <w:spacing w:line="220" w:lineRule="exact"/>
              <w:rPr>
                <w:rFonts w:ascii="Times New Roman" w:eastAsia="仿宋_GB2312" w:hAnsi="Times New Roman" w:cs="Times New Roman"/>
                <w:sz w:val="15"/>
                <w:szCs w:val="15"/>
              </w:rPr>
            </w:pPr>
            <w:bookmarkStart w:id="13" w:name="OLE_LINK36"/>
            <w:bookmarkStart w:id="14" w:name="OLE_LINK37"/>
            <w:r w:rsidRPr="002D025F">
              <w:rPr>
                <w:rFonts w:ascii="Times New Roman" w:hAnsi="Times New Roman" w:cs="Times New Roman"/>
                <w:color w:val="000000"/>
                <w:sz w:val="15"/>
                <w:szCs w:val="15"/>
              </w:rPr>
              <w:t>2014, 10(4), 603</w:t>
            </w:r>
            <w:bookmarkEnd w:id="13"/>
            <w:bookmarkEnd w:id="14"/>
            <w:r w:rsidRPr="002D025F">
              <w:rPr>
                <w:rFonts w:ascii="Times New Roman" w:hAnsi="Times New Roman" w:cs="Times New Roman"/>
                <w:color w:val="000000"/>
                <w:sz w:val="15"/>
                <w:szCs w:val="15"/>
              </w:rPr>
              <w:t>-614</w:t>
            </w:r>
          </w:p>
        </w:tc>
        <w:tc>
          <w:tcPr>
            <w:tcW w:w="1184" w:type="dxa"/>
            <w:vAlign w:val="center"/>
          </w:tcPr>
          <w:p w:rsidR="00E9660F" w:rsidRPr="002D025F" w:rsidRDefault="00E9660F" w:rsidP="00A57B5C">
            <w:pPr>
              <w:spacing w:line="220" w:lineRule="exact"/>
              <w:rPr>
                <w:rFonts w:ascii="Times New Roman" w:eastAsia="仿宋_GB2312" w:hAnsi="Times New Roman" w:cs="Times New Roman"/>
                <w:sz w:val="15"/>
                <w:szCs w:val="15"/>
              </w:rPr>
            </w:pPr>
            <w:r w:rsidRPr="002D025F">
              <w:rPr>
                <w:rFonts w:ascii="Times New Roman" w:eastAsia="仿宋_GB2312" w:hAnsi="Times New Roman" w:cs="Times New Roman"/>
                <w:sz w:val="15"/>
                <w:szCs w:val="15"/>
              </w:rPr>
              <w:t>2014.04.01</w:t>
            </w:r>
          </w:p>
        </w:tc>
        <w:tc>
          <w:tcPr>
            <w:tcW w:w="870" w:type="dxa"/>
            <w:vAlign w:val="center"/>
          </w:tcPr>
          <w:p w:rsidR="00E9660F" w:rsidRPr="002D025F" w:rsidRDefault="00E9660F" w:rsidP="00A57B5C">
            <w:pPr>
              <w:spacing w:line="220" w:lineRule="exact"/>
              <w:rPr>
                <w:rFonts w:ascii="Times New Roman" w:eastAsia="仿宋_GB2312" w:hAnsi="Times New Roman" w:cs="Times New Roman"/>
                <w:sz w:val="15"/>
                <w:szCs w:val="15"/>
              </w:rPr>
            </w:pPr>
            <w:proofErr w:type="spellStart"/>
            <w:r w:rsidRPr="002D025F">
              <w:rPr>
                <w:rFonts w:ascii="Times New Roman" w:hAnsi="Times New Roman" w:cs="Times New Roman"/>
                <w:sz w:val="15"/>
                <w:szCs w:val="15"/>
              </w:rPr>
              <w:t>Xiumei</w:t>
            </w:r>
            <w:proofErr w:type="spellEnd"/>
            <w:r w:rsidRPr="002D025F">
              <w:rPr>
                <w:rFonts w:ascii="Times New Roman" w:hAnsi="Times New Roman" w:cs="Times New Roman"/>
                <w:sz w:val="15"/>
                <w:szCs w:val="15"/>
              </w:rPr>
              <w:t xml:space="preserve"> Mo*</w:t>
            </w:r>
          </w:p>
        </w:tc>
        <w:tc>
          <w:tcPr>
            <w:tcW w:w="1068" w:type="dxa"/>
            <w:vAlign w:val="center"/>
          </w:tcPr>
          <w:p w:rsidR="00E9660F" w:rsidRPr="002D025F" w:rsidRDefault="00E9660F" w:rsidP="00A57B5C">
            <w:pPr>
              <w:spacing w:line="220" w:lineRule="exact"/>
              <w:rPr>
                <w:rFonts w:ascii="Times New Roman" w:eastAsia="仿宋_GB2312" w:hAnsi="Times New Roman" w:cs="Times New Roman"/>
                <w:sz w:val="15"/>
                <w:szCs w:val="15"/>
              </w:rPr>
            </w:pPr>
            <w:proofErr w:type="spellStart"/>
            <w:r w:rsidRPr="002D025F">
              <w:rPr>
                <w:rFonts w:ascii="Times New Roman" w:hAnsi="Times New Roman" w:cs="Times New Roman"/>
                <w:sz w:val="15"/>
                <w:szCs w:val="15"/>
              </w:rPr>
              <w:t>Jinglei</w:t>
            </w:r>
            <w:proofErr w:type="spellEnd"/>
            <w:r w:rsidRPr="002D025F">
              <w:rPr>
                <w:rFonts w:ascii="Times New Roman" w:hAnsi="Times New Roman" w:cs="Times New Roman"/>
                <w:sz w:val="15"/>
                <w:szCs w:val="15"/>
              </w:rPr>
              <w:t xml:space="preserve"> Wu</w:t>
            </w:r>
          </w:p>
        </w:tc>
        <w:tc>
          <w:tcPr>
            <w:tcW w:w="657" w:type="dxa"/>
            <w:vAlign w:val="center"/>
          </w:tcPr>
          <w:p w:rsidR="00E9660F" w:rsidRPr="002D025F" w:rsidRDefault="00E9660F" w:rsidP="00A57B5C">
            <w:pPr>
              <w:spacing w:line="220" w:lineRule="exact"/>
              <w:rPr>
                <w:rFonts w:ascii="Times New Roman" w:eastAsia="仿宋_GB2312" w:hAnsi="Times New Roman" w:cs="Times New Roman"/>
                <w:sz w:val="15"/>
                <w:szCs w:val="15"/>
              </w:rPr>
            </w:pPr>
            <w:r w:rsidRPr="002D025F">
              <w:rPr>
                <w:rFonts w:ascii="Times New Roman" w:eastAsia="仿宋_GB2312" w:hAnsi="Times New Roman" w:cs="Times New Roman"/>
                <w:sz w:val="15"/>
                <w:szCs w:val="15"/>
              </w:rPr>
              <w:t>7</w:t>
            </w:r>
          </w:p>
        </w:tc>
        <w:tc>
          <w:tcPr>
            <w:tcW w:w="565" w:type="dxa"/>
            <w:vAlign w:val="center"/>
          </w:tcPr>
          <w:p w:rsidR="00E9660F" w:rsidRPr="002D025F" w:rsidRDefault="00E9660F" w:rsidP="00A57B5C">
            <w:pPr>
              <w:spacing w:line="220" w:lineRule="exact"/>
              <w:jc w:val="center"/>
              <w:rPr>
                <w:rFonts w:ascii="Times New Roman" w:eastAsia="仿宋_GB2312" w:hAnsi="Times New Roman" w:cs="Times New Roman"/>
                <w:sz w:val="15"/>
                <w:szCs w:val="15"/>
              </w:rPr>
            </w:pPr>
            <w:r w:rsidRPr="002D025F">
              <w:rPr>
                <w:rFonts w:ascii="Times New Roman" w:eastAsia="仿宋_GB2312" w:hAnsi="Times New Roman" w:cs="Times New Roman"/>
                <w:sz w:val="15"/>
                <w:szCs w:val="15"/>
              </w:rPr>
              <w:t>7</w:t>
            </w:r>
          </w:p>
        </w:tc>
        <w:tc>
          <w:tcPr>
            <w:tcW w:w="647" w:type="dxa"/>
            <w:vAlign w:val="center"/>
          </w:tcPr>
          <w:p w:rsidR="00E9660F" w:rsidRPr="00B16EAC" w:rsidRDefault="00E9660F" w:rsidP="00A57B5C">
            <w:pPr>
              <w:spacing w:line="220" w:lineRule="exact"/>
              <w:jc w:val="center"/>
              <w:rPr>
                <w:rFonts w:ascii="仿宋_GB2312" w:eastAsia="仿宋_GB2312" w:hAnsi="仿宋"/>
                <w:sz w:val="18"/>
                <w:szCs w:val="18"/>
              </w:rPr>
            </w:pPr>
            <w:r>
              <w:rPr>
                <w:rFonts w:ascii="仿宋_GB2312" w:eastAsia="仿宋_GB2312" w:hAnsi="仿宋" w:hint="eastAsia"/>
                <w:sz w:val="18"/>
                <w:szCs w:val="18"/>
              </w:rPr>
              <w:t>是</w:t>
            </w:r>
          </w:p>
        </w:tc>
      </w:tr>
      <w:tr w:rsidR="00E9660F" w:rsidRPr="00B16EAC" w:rsidTr="00A57B5C">
        <w:trPr>
          <w:cantSplit/>
          <w:trHeight w:val="1361"/>
          <w:jc w:val="center"/>
        </w:trPr>
        <w:tc>
          <w:tcPr>
            <w:tcW w:w="580" w:type="dxa"/>
            <w:vAlign w:val="center"/>
          </w:tcPr>
          <w:p w:rsidR="00E9660F" w:rsidRPr="002D025F" w:rsidRDefault="00E9660F" w:rsidP="00A57B5C">
            <w:pPr>
              <w:spacing w:line="220" w:lineRule="exact"/>
              <w:jc w:val="center"/>
              <w:rPr>
                <w:rFonts w:ascii="Times New Roman" w:eastAsia="仿宋_GB2312" w:hAnsi="Times New Roman" w:cs="Times New Roman"/>
                <w:sz w:val="15"/>
                <w:szCs w:val="15"/>
              </w:rPr>
            </w:pPr>
            <w:r w:rsidRPr="002D025F">
              <w:rPr>
                <w:rFonts w:ascii="Times New Roman" w:eastAsia="仿宋_GB2312" w:hAnsi="Times New Roman" w:cs="Times New Roman"/>
                <w:sz w:val="15"/>
                <w:szCs w:val="15"/>
              </w:rPr>
              <w:t>7</w:t>
            </w:r>
          </w:p>
        </w:tc>
        <w:tc>
          <w:tcPr>
            <w:tcW w:w="2129" w:type="dxa"/>
            <w:vAlign w:val="center"/>
          </w:tcPr>
          <w:p w:rsidR="00E9660F" w:rsidRPr="002D025F" w:rsidRDefault="00E9660F" w:rsidP="00A57B5C">
            <w:pPr>
              <w:spacing w:line="220" w:lineRule="exact"/>
              <w:rPr>
                <w:rFonts w:ascii="Times New Roman" w:eastAsia="仿宋_GB2312" w:hAnsi="Times New Roman" w:cs="Times New Roman"/>
                <w:sz w:val="15"/>
                <w:szCs w:val="15"/>
              </w:rPr>
            </w:pPr>
            <w:r w:rsidRPr="002D025F">
              <w:rPr>
                <w:rFonts w:ascii="Times New Roman" w:eastAsia="AdvOT863180fb" w:hAnsi="Times New Roman" w:cs="Times New Roman"/>
                <w:kern w:val="0"/>
                <w:sz w:val="15"/>
                <w:szCs w:val="15"/>
              </w:rPr>
              <w:t>The effect of mechanical stimulation on the maturation of TDSCs poly(L-</w:t>
            </w:r>
            <w:proofErr w:type="spellStart"/>
            <w:r w:rsidRPr="002D025F">
              <w:rPr>
                <w:rFonts w:ascii="Times New Roman" w:eastAsia="AdvOT863180fb" w:hAnsi="Times New Roman" w:cs="Times New Roman"/>
                <w:kern w:val="0"/>
                <w:sz w:val="15"/>
                <w:szCs w:val="15"/>
              </w:rPr>
              <w:t>lactide</w:t>
            </w:r>
            <w:proofErr w:type="spellEnd"/>
            <w:r w:rsidRPr="002D025F">
              <w:rPr>
                <w:rFonts w:ascii="Times New Roman" w:eastAsia="AdvOT863180fb" w:hAnsi="Times New Roman" w:cs="Times New Roman"/>
                <w:kern w:val="0"/>
                <w:sz w:val="15"/>
                <w:szCs w:val="15"/>
              </w:rPr>
              <w:t>-co-e-</w:t>
            </w:r>
            <w:proofErr w:type="spellStart"/>
            <w:r w:rsidRPr="002D025F">
              <w:rPr>
                <w:rFonts w:ascii="Times New Roman" w:eastAsia="AdvOT863180fb" w:hAnsi="Times New Roman" w:cs="Times New Roman"/>
                <w:kern w:val="0"/>
                <w:sz w:val="15"/>
                <w:szCs w:val="15"/>
              </w:rPr>
              <w:t>caprolactone</w:t>
            </w:r>
            <w:proofErr w:type="spellEnd"/>
            <w:r w:rsidRPr="002D025F">
              <w:rPr>
                <w:rFonts w:ascii="Times New Roman" w:eastAsia="AdvOT863180fb" w:hAnsi="Times New Roman" w:cs="Times New Roman"/>
                <w:kern w:val="0"/>
                <w:sz w:val="15"/>
                <w:szCs w:val="15"/>
              </w:rPr>
              <w:t>)/collagen scaffold constructs for tendon tissue engineering / Biomaterials /</w:t>
            </w:r>
            <w:r w:rsidRPr="002D025F">
              <w:rPr>
                <w:rFonts w:ascii="Times New Roman" w:eastAsia="AdvOT863180fb" w:hAnsi="Times New Roman" w:cs="Times New Roman"/>
                <w:color w:val="000000"/>
                <w:kern w:val="0"/>
                <w:sz w:val="15"/>
                <w:szCs w:val="15"/>
              </w:rPr>
              <w:t xml:space="preserve"> Yuan </w:t>
            </w:r>
            <w:proofErr w:type="spellStart"/>
            <w:r w:rsidRPr="002D025F">
              <w:rPr>
                <w:rFonts w:ascii="Times New Roman" w:eastAsia="AdvOT863180fb" w:hAnsi="Times New Roman" w:cs="Times New Roman"/>
                <w:color w:val="000000"/>
                <w:kern w:val="0"/>
                <w:sz w:val="15"/>
                <w:szCs w:val="15"/>
              </w:rPr>
              <w:t>Xu</w:t>
            </w:r>
            <w:proofErr w:type="spellEnd"/>
            <w:r w:rsidRPr="002D025F">
              <w:rPr>
                <w:rFonts w:ascii="Times New Roman" w:eastAsia="AdvOT863180fb" w:hAnsi="Times New Roman" w:cs="Times New Roman"/>
                <w:color w:val="000000"/>
                <w:kern w:val="0"/>
                <w:sz w:val="15"/>
                <w:szCs w:val="15"/>
              </w:rPr>
              <w:t xml:space="preserve">, </w:t>
            </w:r>
            <w:proofErr w:type="spellStart"/>
            <w:r w:rsidRPr="002D025F">
              <w:rPr>
                <w:rFonts w:ascii="Times New Roman" w:eastAsia="AdvOT863180fb" w:hAnsi="Times New Roman" w:cs="Times New Roman"/>
                <w:color w:val="000000"/>
                <w:kern w:val="0"/>
                <w:sz w:val="15"/>
                <w:szCs w:val="15"/>
              </w:rPr>
              <w:t>Shiwu</w:t>
            </w:r>
            <w:proofErr w:type="spellEnd"/>
            <w:r w:rsidRPr="002D025F">
              <w:rPr>
                <w:rFonts w:ascii="Times New Roman" w:eastAsia="AdvOT863180fb" w:hAnsi="Times New Roman" w:cs="Times New Roman"/>
                <w:color w:val="000000"/>
                <w:kern w:val="0"/>
                <w:sz w:val="15"/>
                <w:szCs w:val="15"/>
              </w:rPr>
              <w:t xml:space="preserve"> Dong, </w:t>
            </w:r>
            <w:proofErr w:type="spellStart"/>
            <w:r w:rsidRPr="002D025F">
              <w:rPr>
                <w:rFonts w:ascii="Times New Roman" w:eastAsia="AdvOT863180fb" w:hAnsi="Times New Roman" w:cs="Times New Roman"/>
                <w:color w:val="000000"/>
                <w:kern w:val="0"/>
                <w:sz w:val="15"/>
                <w:szCs w:val="15"/>
              </w:rPr>
              <w:t>Qiang</w:t>
            </w:r>
            <w:proofErr w:type="spellEnd"/>
            <w:r w:rsidRPr="002D025F">
              <w:rPr>
                <w:rFonts w:ascii="Times New Roman" w:eastAsia="AdvOT863180fb" w:hAnsi="Times New Roman" w:cs="Times New Roman"/>
                <w:color w:val="000000"/>
                <w:kern w:val="0"/>
                <w:sz w:val="15"/>
                <w:szCs w:val="15"/>
              </w:rPr>
              <w:t xml:space="preserve"> Zhou, </w:t>
            </w:r>
            <w:proofErr w:type="spellStart"/>
            <w:r w:rsidRPr="002D025F">
              <w:rPr>
                <w:rFonts w:ascii="Times New Roman" w:eastAsia="AdvOT863180fb" w:hAnsi="Times New Roman" w:cs="Times New Roman"/>
                <w:color w:val="000000"/>
                <w:kern w:val="0"/>
                <w:sz w:val="15"/>
                <w:szCs w:val="15"/>
              </w:rPr>
              <w:t>Xiumei</w:t>
            </w:r>
            <w:proofErr w:type="spellEnd"/>
            <w:r w:rsidRPr="002D025F">
              <w:rPr>
                <w:rFonts w:ascii="Times New Roman" w:eastAsia="AdvOT863180fb" w:hAnsi="Times New Roman" w:cs="Times New Roman"/>
                <w:color w:val="000000"/>
                <w:kern w:val="0"/>
                <w:sz w:val="15"/>
                <w:szCs w:val="15"/>
              </w:rPr>
              <w:t xml:space="preserve"> Mo, Lei Song, </w:t>
            </w:r>
            <w:proofErr w:type="spellStart"/>
            <w:r w:rsidRPr="002D025F">
              <w:rPr>
                <w:rFonts w:ascii="Times New Roman" w:eastAsia="AdvOT863180fb" w:hAnsi="Times New Roman" w:cs="Times New Roman"/>
                <w:color w:val="000000"/>
                <w:kern w:val="0"/>
                <w:sz w:val="15"/>
                <w:szCs w:val="15"/>
              </w:rPr>
              <w:t>Tianyong</w:t>
            </w:r>
            <w:proofErr w:type="spellEnd"/>
            <w:r w:rsidRPr="002D025F">
              <w:rPr>
                <w:rFonts w:ascii="Times New Roman" w:eastAsia="AdvOT863180fb" w:hAnsi="Times New Roman" w:cs="Times New Roman"/>
                <w:color w:val="000000"/>
                <w:kern w:val="0"/>
                <w:sz w:val="15"/>
                <w:szCs w:val="15"/>
              </w:rPr>
              <w:t xml:space="preserve"> </w:t>
            </w:r>
            <w:proofErr w:type="spellStart"/>
            <w:r w:rsidRPr="002D025F">
              <w:rPr>
                <w:rFonts w:ascii="Times New Roman" w:eastAsia="AdvOT863180fb" w:hAnsi="Times New Roman" w:cs="Times New Roman"/>
                <w:color w:val="000000"/>
                <w:kern w:val="0"/>
                <w:sz w:val="15"/>
                <w:szCs w:val="15"/>
              </w:rPr>
              <w:t>Hou</w:t>
            </w:r>
            <w:proofErr w:type="spellEnd"/>
            <w:r w:rsidRPr="002D025F">
              <w:rPr>
                <w:rFonts w:ascii="Times New Roman" w:eastAsia="AdvOT863180fb" w:hAnsi="Times New Roman" w:cs="Times New Roman"/>
                <w:color w:val="000000"/>
                <w:kern w:val="0"/>
                <w:sz w:val="15"/>
                <w:szCs w:val="15"/>
              </w:rPr>
              <w:t>,</w:t>
            </w:r>
            <w:proofErr w:type="spellStart"/>
            <w:r w:rsidRPr="002D025F">
              <w:rPr>
                <w:rFonts w:ascii="Times New Roman" w:eastAsia="AdvOT863180fb" w:hAnsi="Times New Roman" w:cs="Times New Roman"/>
                <w:color w:val="000000"/>
                <w:kern w:val="0"/>
                <w:sz w:val="15"/>
                <w:szCs w:val="15"/>
                <w:lang w:val="en-GB"/>
              </w:rPr>
              <w:t>Jinglei</w:t>
            </w:r>
            <w:proofErr w:type="spellEnd"/>
            <w:r w:rsidRPr="002D025F">
              <w:rPr>
                <w:rFonts w:ascii="Times New Roman" w:eastAsia="AdvOT863180fb" w:hAnsi="Times New Roman" w:cs="Times New Roman"/>
                <w:color w:val="000000"/>
                <w:kern w:val="0"/>
                <w:sz w:val="15"/>
                <w:szCs w:val="15"/>
                <w:lang w:val="en-GB"/>
              </w:rPr>
              <w:t xml:space="preserve"> Wu, </w:t>
            </w:r>
            <w:proofErr w:type="spellStart"/>
            <w:r w:rsidRPr="002D025F">
              <w:rPr>
                <w:rFonts w:ascii="Times New Roman" w:eastAsia="AdvOT863180fb" w:hAnsi="Times New Roman" w:cs="Times New Roman"/>
                <w:color w:val="000000"/>
                <w:kern w:val="0"/>
                <w:sz w:val="15"/>
                <w:szCs w:val="15"/>
                <w:lang w:val="en-GB"/>
              </w:rPr>
              <w:t>Songtao</w:t>
            </w:r>
            <w:proofErr w:type="spellEnd"/>
            <w:r w:rsidRPr="002D025F">
              <w:rPr>
                <w:rFonts w:ascii="Times New Roman" w:eastAsia="AdvOT863180fb" w:hAnsi="Times New Roman" w:cs="Times New Roman"/>
                <w:color w:val="000000"/>
                <w:kern w:val="0"/>
                <w:sz w:val="15"/>
                <w:szCs w:val="15"/>
                <w:lang w:val="en-GB"/>
              </w:rPr>
              <w:t xml:space="preserve"> Li, </w:t>
            </w:r>
            <w:proofErr w:type="spellStart"/>
            <w:r w:rsidRPr="002D025F">
              <w:rPr>
                <w:rFonts w:ascii="Times New Roman" w:eastAsia="AdvOT863180fb" w:hAnsi="Times New Roman" w:cs="Times New Roman"/>
                <w:color w:val="000000"/>
                <w:kern w:val="0"/>
                <w:sz w:val="15"/>
                <w:szCs w:val="15"/>
                <w:lang w:val="en-GB"/>
              </w:rPr>
              <w:t>Yudong</w:t>
            </w:r>
            <w:proofErr w:type="spellEnd"/>
            <w:r w:rsidRPr="002D025F">
              <w:rPr>
                <w:rFonts w:ascii="Times New Roman" w:eastAsia="AdvOT863180fb" w:hAnsi="Times New Roman" w:cs="Times New Roman"/>
                <w:color w:val="000000"/>
                <w:kern w:val="0"/>
                <w:sz w:val="15"/>
                <w:szCs w:val="15"/>
                <w:lang w:val="en-GB"/>
              </w:rPr>
              <w:t xml:space="preserve"> Li, Pei Li, </w:t>
            </w:r>
            <w:proofErr w:type="spellStart"/>
            <w:r w:rsidRPr="002D025F">
              <w:rPr>
                <w:rFonts w:ascii="Times New Roman" w:eastAsia="AdvOT863180fb" w:hAnsi="Times New Roman" w:cs="Times New Roman"/>
                <w:color w:val="000000"/>
                <w:kern w:val="0"/>
                <w:sz w:val="15"/>
                <w:szCs w:val="15"/>
                <w:lang w:val="en-GB"/>
              </w:rPr>
              <w:t>Yibo</w:t>
            </w:r>
            <w:proofErr w:type="spellEnd"/>
            <w:r w:rsidRPr="002D025F">
              <w:rPr>
                <w:rFonts w:ascii="Times New Roman" w:eastAsia="AdvOT863180fb" w:hAnsi="Times New Roman" w:cs="Times New Roman"/>
                <w:color w:val="000000"/>
                <w:kern w:val="0"/>
                <w:sz w:val="15"/>
                <w:szCs w:val="15"/>
                <w:lang w:val="en-GB"/>
              </w:rPr>
              <w:t xml:space="preserve"> </w:t>
            </w:r>
            <w:proofErr w:type="spellStart"/>
            <w:r w:rsidRPr="002D025F">
              <w:rPr>
                <w:rFonts w:ascii="Times New Roman" w:eastAsia="AdvOT863180fb" w:hAnsi="Times New Roman" w:cs="Times New Roman"/>
                <w:color w:val="000000"/>
                <w:kern w:val="0"/>
                <w:sz w:val="15"/>
                <w:szCs w:val="15"/>
                <w:lang w:val="en-GB"/>
              </w:rPr>
              <w:t>Gan</w:t>
            </w:r>
            <w:proofErr w:type="spellEnd"/>
            <w:r w:rsidRPr="002D025F">
              <w:rPr>
                <w:rFonts w:ascii="Times New Roman" w:eastAsia="AdvOT863180fb" w:hAnsi="Times New Roman" w:cs="Times New Roman"/>
                <w:color w:val="000000"/>
                <w:kern w:val="0"/>
                <w:sz w:val="15"/>
                <w:szCs w:val="15"/>
                <w:lang w:val="en-GB"/>
              </w:rPr>
              <w:t xml:space="preserve">, </w:t>
            </w:r>
            <w:proofErr w:type="spellStart"/>
            <w:r w:rsidRPr="002D025F">
              <w:rPr>
                <w:rFonts w:ascii="Times New Roman" w:eastAsia="AdvOT863180fb" w:hAnsi="Times New Roman" w:cs="Times New Roman"/>
                <w:color w:val="000000"/>
                <w:kern w:val="0"/>
                <w:sz w:val="15"/>
                <w:szCs w:val="15"/>
                <w:lang w:val="en-GB"/>
              </w:rPr>
              <w:t>Jianzhong</w:t>
            </w:r>
            <w:proofErr w:type="spellEnd"/>
            <w:r w:rsidRPr="002D025F">
              <w:rPr>
                <w:rFonts w:ascii="Times New Roman" w:eastAsia="AdvOT863180fb" w:hAnsi="Times New Roman" w:cs="Times New Roman"/>
                <w:color w:val="000000"/>
                <w:kern w:val="0"/>
                <w:sz w:val="15"/>
                <w:szCs w:val="15"/>
                <w:lang w:val="en-GB"/>
              </w:rPr>
              <w:t xml:space="preserve"> </w:t>
            </w:r>
            <w:proofErr w:type="spellStart"/>
            <w:r w:rsidRPr="002D025F">
              <w:rPr>
                <w:rFonts w:ascii="Times New Roman" w:eastAsia="AdvOT863180fb" w:hAnsi="Times New Roman" w:cs="Times New Roman"/>
                <w:color w:val="000000"/>
                <w:kern w:val="0"/>
                <w:sz w:val="15"/>
                <w:szCs w:val="15"/>
                <w:lang w:val="en-GB"/>
              </w:rPr>
              <w:t>Xu</w:t>
            </w:r>
            <w:proofErr w:type="spellEnd"/>
          </w:p>
        </w:tc>
        <w:tc>
          <w:tcPr>
            <w:tcW w:w="680" w:type="dxa"/>
            <w:vAlign w:val="center"/>
          </w:tcPr>
          <w:p w:rsidR="00E9660F" w:rsidRPr="002D025F" w:rsidRDefault="00E9660F" w:rsidP="00A57B5C">
            <w:pPr>
              <w:spacing w:line="220" w:lineRule="exact"/>
              <w:rPr>
                <w:rFonts w:ascii="Times New Roman" w:eastAsia="仿宋_GB2312" w:hAnsi="Times New Roman" w:cs="Times New Roman"/>
                <w:sz w:val="15"/>
                <w:szCs w:val="15"/>
              </w:rPr>
            </w:pPr>
            <w:r w:rsidRPr="002D025F">
              <w:rPr>
                <w:rFonts w:ascii="Times New Roman" w:eastAsia="仿宋_GB2312" w:hAnsi="Times New Roman" w:cs="Times New Roman"/>
                <w:sz w:val="15"/>
                <w:szCs w:val="15"/>
              </w:rPr>
              <w:t>8.806</w:t>
            </w:r>
          </w:p>
        </w:tc>
        <w:tc>
          <w:tcPr>
            <w:tcW w:w="1175" w:type="dxa"/>
            <w:vAlign w:val="center"/>
          </w:tcPr>
          <w:p w:rsidR="00E9660F" w:rsidRPr="002D025F" w:rsidRDefault="00E9660F" w:rsidP="00A57B5C">
            <w:pPr>
              <w:spacing w:line="220" w:lineRule="exact"/>
              <w:rPr>
                <w:rFonts w:ascii="Times New Roman" w:eastAsia="仿宋_GB2312" w:hAnsi="Times New Roman" w:cs="Times New Roman"/>
                <w:sz w:val="15"/>
                <w:szCs w:val="15"/>
              </w:rPr>
            </w:pPr>
            <w:bookmarkStart w:id="15" w:name="OLE_LINK38"/>
            <w:bookmarkStart w:id="16" w:name="OLE_LINK39"/>
            <w:r w:rsidRPr="002D025F">
              <w:rPr>
                <w:rFonts w:ascii="Times New Roman" w:eastAsia="AdvOT863180fb" w:hAnsi="Times New Roman" w:cs="Times New Roman"/>
                <w:kern w:val="0"/>
                <w:sz w:val="15"/>
                <w:szCs w:val="15"/>
              </w:rPr>
              <w:t>2014</w:t>
            </w:r>
            <w:r w:rsidRPr="002D025F">
              <w:rPr>
                <w:rFonts w:ascii="Times New Roman" w:hAnsi="Times New Roman" w:cs="Times New Roman"/>
                <w:kern w:val="0"/>
                <w:sz w:val="15"/>
                <w:szCs w:val="15"/>
              </w:rPr>
              <w:t>, 35(9), 2760</w:t>
            </w:r>
            <w:bookmarkEnd w:id="15"/>
            <w:bookmarkEnd w:id="16"/>
            <w:r w:rsidRPr="002D025F">
              <w:rPr>
                <w:rFonts w:ascii="Times New Roman" w:hAnsi="Times New Roman" w:cs="Times New Roman"/>
                <w:kern w:val="0"/>
                <w:sz w:val="15"/>
                <w:szCs w:val="15"/>
              </w:rPr>
              <w:t>-2772</w:t>
            </w:r>
          </w:p>
        </w:tc>
        <w:tc>
          <w:tcPr>
            <w:tcW w:w="1184" w:type="dxa"/>
            <w:vAlign w:val="center"/>
          </w:tcPr>
          <w:p w:rsidR="00E9660F" w:rsidRPr="002D025F" w:rsidRDefault="00E9660F" w:rsidP="00A57B5C">
            <w:pPr>
              <w:spacing w:line="220" w:lineRule="exact"/>
              <w:rPr>
                <w:rFonts w:ascii="Times New Roman" w:eastAsia="仿宋_GB2312" w:hAnsi="Times New Roman" w:cs="Times New Roman"/>
                <w:sz w:val="15"/>
                <w:szCs w:val="15"/>
              </w:rPr>
            </w:pPr>
            <w:r w:rsidRPr="002D025F">
              <w:rPr>
                <w:rFonts w:ascii="Times New Roman" w:eastAsia="仿宋_GB2312" w:hAnsi="Times New Roman" w:cs="Times New Roman"/>
                <w:sz w:val="15"/>
                <w:szCs w:val="15"/>
              </w:rPr>
              <w:t>2014.01.08</w:t>
            </w:r>
          </w:p>
        </w:tc>
        <w:tc>
          <w:tcPr>
            <w:tcW w:w="870" w:type="dxa"/>
            <w:vAlign w:val="center"/>
          </w:tcPr>
          <w:p w:rsidR="00E9660F" w:rsidRPr="002D025F" w:rsidRDefault="00E9660F" w:rsidP="00A57B5C">
            <w:pPr>
              <w:spacing w:line="220" w:lineRule="exact"/>
              <w:rPr>
                <w:rFonts w:ascii="Times New Roman" w:eastAsia="仿宋_GB2312" w:hAnsi="Times New Roman" w:cs="Times New Roman"/>
                <w:sz w:val="15"/>
                <w:szCs w:val="15"/>
              </w:rPr>
            </w:pPr>
            <w:proofErr w:type="spellStart"/>
            <w:r w:rsidRPr="002D025F">
              <w:rPr>
                <w:rFonts w:ascii="Times New Roman" w:eastAsia="AdvOT863180fb" w:hAnsi="Times New Roman" w:cs="Times New Roman"/>
                <w:color w:val="000000"/>
                <w:kern w:val="0"/>
                <w:sz w:val="15"/>
                <w:szCs w:val="15"/>
              </w:rPr>
              <w:t>Qiang</w:t>
            </w:r>
            <w:proofErr w:type="spellEnd"/>
            <w:r w:rsidRPr="002D025F">
              <w:rPr>
                <w:rFonts w:ascii="Times New Roman" w:eastAsia="AdvOT863180fb" w:hAnsi="Times New Roman" w:cs="Times New Roman"/>
                <w:color w:val="000000"/>
                <w:kern w:val="0"/>
                <w:sz w:val="15"/>
                <w:szCs w:val="15"/>
              </w:rPr>
              <w:t xml:space="preserve"> Zhou*</w:t>
            </w:r>
          </w:p>
        </w:tc>
        <w:tc>
          <w:tcPr>
            <w:tcW w:w="1068" w:type="dxa"/>
            <w:vAlign w:val="center"/>
          </w:tcPr>
          <w:p w:rsidR="00E9660F" w:rsidRPr="002D025F" w:rsidRDefault="00E9660F" w:rsidP="00A57B5C">
            <w:pPr>
              <w:spacing w:line="220" w:lineRule="exact"/>
              <w:rPr>
                <w:rFonts w:ascii="Times New Roman" w:eastAsia="仿宋_GB2312" w:hAnsi="Times New Roman" w:cs="Times New Roman"/>
                <w:sz w:val="15"/>
                <w:szCs w:val="15"/>
              </w:rPr>
            </w:pPr>
            <w:r w:rsidRPr="002D025F">
              <w:rPr>
                <w:rFonts w:ascii="Times New Roman" w:eastAsia="AdvOT863180fb" w:hAnsi="Times New Roman" w:cs="Times New Roman"/>
                <w:color w:val="000000"/>
                <w:kern w:val="0"/>
                <w:sz w:val="15"/>
                <w:szCs w:val="15"/>
              </w:rPr>
              <w:t xml:space="preserve">Yuan </w:t>
            </w:r>
            <w:proofErr w:type="spellStart"/>
            <w:r w:rsidRPr="002D025F">
              <w:rPr>
                <w:rFonts w:ascii="Times New Roman" w:eastAsia="AdvOT863180fb" w:hAnsi="Times New Roman" w:cs="Times New Roman"/>
                <w:color w:val="000000"/>
                <w:kern w:val="0"/>
                <w:sz w:val="15"/>
                <w:szCs w:val="15"/>
              </w:rPr>
              <w:t>Xu</w:t>
            </w:r>
            <w:proofErr w:type="spellEnd"/>
          </w:p>
        </w:tc>
        <w:tc>
          <w:tcPr>
            <w:tcW w:w="657" w:type="dxa"/>
            <w:vAlign w:val="center"/>
          </w:tcPr>
          <w:p w:rsidR="00E9660F" w:rsidRPr="002D025F" w:rsidRDefault="00E9660F" w:rsidP="00A57B5C">
            <w:pPr>
              <w:spacing w:line="220" w:lineRule="exact"/>
              <w:rPr>
                <w:rFonts w:ascii="Times New Roman" w:eastAsia="仿宋_GB2312" w:hAnsi="Times New Roman" w:cs="Times New Roman"/>
                <w:sz w:val="15"/>
                <w:szCs w:val="15"/>
              </w:rPr>
            </w:pPr>
            <w:r w:rsidRPr="002D025F">
              <w:rPr>
                <w:rFonts w:ascii="Times New Roman" w:eastAsia="仿宋_GB2312" w:hAnsi="Times New Roman" w:cs="Times New Roman"/>
                <w:sz w:val="15"/>
                <w:szCs w:val="15"/>
              </w:rPr>
              <w:t>20</w:t>
            </w:r>
          </w:p>
        </w:tc>
        <w:tc>
          <w:tcPr>
            <w:tcW w:w="565" w:type="dxa"/>
            <w:vAlign w:val="center"/>
          </w:tcPr>
          <w:p w:rsidR="00E9660F" w:rsidRPr="002D025F" w:rsidRDefault="00E9660F" w:rsidP="00A57B5C">
            <w:pPr>
              <w:spacing w:line="220" w:lineRule="exact"/>
              <w:jc w:val="center"/>
              <w:rPr>
                <w:rFonts w:ascii="Times New Roman" w:eastAsia="仿宋_GB2312" w:hAnsi="Times New Roman" w:cs="Times New Roman"/>
                <w:sz w:val="15"/>
                <w:szCs w:val="15"/>
              </w:rPr>
            </w:pPr>
            <w:r w:rsidRPr="002D025F">
              <w:rPr>
                <w:rFonts w:ascii="Times New Roman" w:eastAsia="仿宋_GB2312" w:hAnsi="Times New Roman" w:cs="Times New Roman"/>
                <w:sz w:val="15"/>
                <w:szCs w:val="15"/>
              </w:rPr>
              <w:t>20</w:t>
            </w:r>
          </w:p>
        </w:tc>
        <w:tc>
          <w:tcPr>
            <w:tcW w:w="647" w:type="dxa"/>
            <w:vAlign w:val="center"/>
          </w:tcPr>
          <w:p w:rsidR="00E9660F" w:rsidRPr="00B16EAC" w:rsidRDefault="00E9660F" w:rsidP="00A57B5C">
            <w:pPr>
              <w:spacing w:line="220" w:lineRule="exact"/>
              <w:jc w:val="center"/>
              <w:rPr>
                <w:rFonts w:ascii="仿宋_GB2312" w:eastAsia="仿宋_GB2312" w:hAnsi="仿宋"/>
                <w:sz w:val="18"/>
                <w:szCs w:val="18"/>
              </w:rPr>
            </w:pPr>
            <w:r>
              <w:rPr>
                <w:rFonts w:ascii="仿宋_GB2312" w:eastAsia="仿宋_GB2312" w:hAnsi="仿宋" w:hint="eastAsia"/>
                <w:sz w:val="18"/>
                <w:szCs w:val="18"/>
              </w:rPr>
              <w:t>是</w:t>
            </w:r>
          </w:p>
        </w:tc>
      </w:tr>
      <w:tr w:rsidR="00E9660F" w:rsidRPr="00B16EAC" w:rsidTr="00A57B5C">
        <w:trPr>
          <w:cantSplit/>
          <w:trHeight w:val="1361"/>
          <w:jc w:val="center"/>
        </w:trPr>
        <w:tc>
          <w:tcPr>
            <w:tcW w:w="580" w:type="dxa"/>
            <w:tcBorders>
              <w:bottom w:val="single" w:sz="12" w:space="0" w:color="auto"/>
            </w:tcBorders>
            <w:vAlign w:val="center"/>
          </w:tcPr>
          <w:p w:rsidR="00E9660F" w:rsidRPr="002D025F" w:rsidRDefault="00E9660F" w:rsidP="00A57B5C">
            <w:pPr>
              <w:spacing w:line="220" w:lineRule="exact"/>
              <w:jc w:val="center"/>
              <w:rPr>
                <w:rFonts w:ascii="Times New Roman" w:eastAsia="仿宋_GB2312" w:hAnsi="Times New Roman" w:cs="Times New Roman"/>
                <w:sz w:val="15"/>
                <w:szCs w:val="15"/>
              </w:rPr>
            </w:pPr>
            <w:r w:rsidRPr="002D025F">
              <w:rPr>
                <w:rFonts w:ascii="Times New Roman" w:eastAsia="仿宋_GB2312" w:hAnsi="Times New Roman" w:cs="Times New Roman"/>
                <w:sz w:val="15"/>
                <w:szCs w:val="15"/>
              </w:rPr>
              <w:t>8</w:t>
            </w:r>
          </w:p>
        </w:tc>
        <w:tc>
          <w:tcPr>
            <w:tcW w:w="2129" w:type="dxa"/>
            <w:tcBorders>
              <w:bottom w:val="single" w:sz="12" w:space="0" w:color="auto"/>
            </w:tcBorders>
            <w:vAlign w:val="center"/>
          </w:tcPr>
          <w:p w:rsidR="00E9660F" w:rsidRPr="002D025F" w:rsidRDefault="00E9660F" w:rsidP="00A57B5C">
            <w:pPr>
              <w:spacing w:line="220" w:lineRule="exact"/>
              <w:rPr>
                <w:rFonts w:ascii="Times New Roman" w:eastAsia="仿宋_GB2312" w:hAnsi="Times New Roman" w:cs="Times New Roman"/>
                <w:sz w:val="15"/>
                <w:szCs w:val="15"/>
              </w:rPr>
            </w:pPr>
            <w:r w:rsidRPr="002D025F">
              <w:rPr>
                <w:rFonts w:ascii="Times New Roman" w:hAnsi="Times New Roman" w:cs="Times New Roman"/>
                <w:sz w:val="15"/>
                <w:szCs w:val="15"/>
              </w:rPr>
              <w:t xml:space="preserve">Superabsorbent 3D Scaffold Based on </w:t>
            </w:r>
            <w:proofErr w:type="spellStart"/>
            <w:r w:rsidRPr="002D025F">
              <w:rPr>
                <w:rFonts w:ascii="Times New Roman" w:hAnsi="Times New Roman" w:cs="Times New Roman"/>
                <w:sz w:val="15"/>
                <w:szCs w:val="15"/>
              </w:rPr>
              <w:t>Electrospun</w:t>
            </w:r>
            <w:proofErr w:type="spellEnd"/>
            <w:r w:rsidRPr="002D025F">
              <w:rPr>
                <w:rFonts w:ascii="Times New Roman" w:hAnsi="Times New Roman" w:cs="Times New Roman"/>
                <w:sz w:val="15"/>
                <w:szCs w:val="15"/>
              </w:rPr>
              <w:t xml:space="preserve"> </w:t>
            </w:r>
            <w:proofErr w:type="spellStart"/>
            <w:r w:rsidRPr="002D025F">
              <w:rPr>
                <w:rFonts w:ascii="Times New Roman" w:hAnsi="Times New Roman" w:cs="Times New Roman"/>
                <w:sz w:val="15"/>
                <w:szCs w:val="15"/>
              </w:rPr>
              <w:t>Nanofibers</w:t>
            </w:r>
            <w:proofErr w:type="spellEnd"/>
            <w:r w:rsidRPr="002D025F">
              <w:rPr>
                <w:rFonts w:ascii="Times New Roman" w:hAnsi="Times New Roman" w:cs="Times New Roman"/>
                <w:sz w:val="15"/>
                <w:szCs w:val="15"/>
              </w:rPr>
              <w:t xml:space="preserve"> for Cartilage Tissue Engineering / ACS Applied Materials &amp;Interfaces / </w:t>
            </w:r>
            <w:proofErr w:type="spellStart"/>
            <w:r w:rsidRPr="002D025F">
              <w:rPr>
                <w:rFonts w:ascii="Times New Roman" w:hAnsi="Times New Roman" w:cs="Times New Roman"/>
                <w:sz w:val="15"/>
                <w:szCs w:val="15"/>
              </w:rPr>
              <w:t>Weiming</w:t>
            </w:r>
            <w:proofErr w:type="spellEnd"/>
            <w:r w:rsidRPr="002D025F">
              <w:rPr>
                <w:rFonts w:ascii="Times New Roman" w:hAnsi="Times New Roman" w:cs="Times New Roman"/>
                <w:sz w:val="15"/>
                <w:szCs w:val="15"/>
              </w:rPr>
              <w:t xml:space="preserve"> Chen, </w:t>
            </w:r>
            <w:proofErr w:type="spellStart"/>
            <w:r w:rsidRPr="002D025F">
              <w:rPr>
                <w:rFonts w:ascii="Times New Roman" w:hAnsi="Times New Roman" w:cs="Times New Roman"/>
                <w:sz w:val="15"/>
                <w:szCs w:val="15"/>
              </w:rPr>
              <w:t>Shuai</w:t>
            </w:r>
            <w:proofErr w:type="spellEnd"/>
            <w:r w:rsidRPr="002D025F">
              <w:rPr>
                <w:rFonts w:ascii="Times New Roman" w:hAnsi="Times New Roman" w:cs="Times New Roman"/>
                <w:sz w:val="15"/>
                <w:szCs w:val="15"/>
              </w:rPr>
              <w:t xml:space="preserve"> Chen, </w:t>
            </w:r>
            <w:proofErr w:type="spellStart"/>
            <w:r w:rsidRPr="002D025F">
              <w:rPr>
                <w:rFonts w:ascii="Times New Roman" w:hAnsi="Times New Roman" w:cs="Times New Roman"/>
                <w:sz w:val="15"/>
                <w:szCs w:val="15"/>
              </w:rPr>
              <w:t>Yosry</w:t>
            </w:r>
            <w:proofErr w:type="spellEnd"/>
            <w:r w:rsidRPr="002D025F">
              <w:rPr>
                <w:rFonts w:ascii="Times New Roman" w:hAnsi="Times New Roman" w:cs="Times New Roman"/>
                <w:sz w:val="15"/>
                <w:szCs w:val="15"/>
              </w:rPr>
              <w:t xml:space="preserve"> </w:t>
            </w:r>
            <w:proofErr w:type="spellStart"/>
            <w:r w:rsidRPr="002D025F">
              <w:rPr>
                <w:rFonts w:ascii="Times New Roman" w:hAnsi="Times New Roman" w:cs="Times New Roman"/>
                <w:sz w:val="15"/>
                <w:szCs w:val="15"/>
              </w:rPr>
              <w:t>Morsi</w:t>
            </w:r>
            <w:proofErr w:type="spellEnd"/>
            <w:r w:rsidRPr="002D025F">
              <w:rPr>
                <w:rFonts w:ascii="Times New Roman" w:hAnsi="Times New Roman" w:cs="Times New Roman"/>
                <w:sz w:val="15"/>
                <w:szCs w:val="15"/>
              </w:rPr>
              <w:t xml:space="preserve">, </w:t>
            </w:r>
            <w:proofErr w:type="spellStart"/>
            <w:r w:rsidRPr="002D025F">
              <w:rPr>
                <w:rFonts w:ascii="Times New Roman" w:hAnsi="Times New Roman" w:cs="Times New Roman"/>
                <w:sz w:val="15"/>
                <w:szCs w:val="15"/>
              </w:rPr>
              <w:t>Hany</w:t>
            </w:r>
            <w:proofErr w:type="spellEnd"/>
            <w:r w:rsidRPr="002D025F">
              <w:rPr>
                <w:rFonts w:ascii="Times New Roman" w:hAnsi="Times New Roman" w:cs="Times New Roman"/>
                <w:sz w:val="15"/>
                <w:szCs w:val="15"/>
              </w:rPr>
              <w:t xml:space="preserve"> El-</w:t>
            </w:r>
            <w:proofErr w:type="spellStart"/>
            <w:r w:rsidRPr="002D025F">
              <w:rPr>
                <w:rFonts w:ascii="Times New Roman" w:hAnsi="Times New Roman" w:cs="Times New Roman"/>
                <w:sz w:val="15"/>
                <w:szCs w:val="15"/>
              </w:rPr>
              <w:t>Hamshary</w:t>
            </w:r>
            <w:proofErr w:type="spellEnd"/>
            <w:r w:rsidRPr="002D025F">
              <w:rPr>
                <w:rFonts w:ascii="Times New Roman" w:hAnsi="Times New Roman" w:cs="Times New Roman"/>
                <w:sz w:val="15"/>
                <w:szCs w:val="15"/>
              </w:rPr>
              <w:t>, Mohamed El-</w:t>
            </w:r>
            <w:proofErr w:type="spellStart"/>
            <w:r w:rsidRPr="002D025F">
              <w:rPr>
                <w:rFonts w:ascii="Times New Roman" w:hAnsi="Times New Roman" w:cs="Times New Roman"/>
                <w:sz w:val="15"/>
                <w:szCs w:val="15"/>
              </w:rPr>
              <w:t>Newhy</w:t>
            </w:r>
            <w:proofErr w:type="spellEnd"/>
            <w:r w:rsidRPr="002D025F">
              <w:rPr>
                <w:rFonts w:ascii="Times New Roman" w:hAnsi="Times New Roman" w:cs="Times New Roman"/>
                <w:sz w:val="15"/>
                <w:szCs w:val="15"/>
              </w:rPr>
              <w:t xml:space="preserve">, </w:t>
            </w:r>
            <w:proofErr w:type="spellStart"/>
            <w:r w:rsidRPr="002D025F">
              <w:rPr>
                <w:rFonts w:ascii="Times New Roman" w:hAnsi="Times New Roman" w:cs="Times New Roman"/>
                <w:sz w:val="15"/>
                <w:szCs w:val="15"/>
              </w:rPr>
              <w:t>Cunyi</w:t>
            </w:r>
            <w:proofErr w:type="spellEnd"/>
            <w:r w:rsidRPr="002D025F">
              <w:rPr>
                <w:rFonts w:ascii="Times New Roman" w:hAnsi="Times New Roman" w:cs="Times New Roman"/>
                <w:sz w:val="15"/>
                <w:szCs w:val="15"/>
              </w:rPr>
              <w:t xml:space="preserve"> Fan,* and </w:t>
            </w:r>
            <w:proofErr w:type="spellStart"/>
            <w:r w:rsidRPr="002D025F">
              <w:rPr>
                <w:rFonts w:ascii="Times New Roman" w:hAnsi="Times New Roman" w:cs="Times New Roman"/>
                <w:sz w:val="15"/>
                <w:szCs w:val="15"/>
              </w:rPr>
              <w:t>Xiumei</w:t>
            </w:r>
            <w:proofErr w:type="spellEnd"/>
            <w:r w:rsidRPr="002D025F">
              <w:rPr>
                <w:rFonts w:ascii="Times New Roman" w:hAnsi="Times New Roman" w:cs="Times New Roman"/>
                <w:sz w:val="15"/>
                <w:szCs w:val="15"/>
              </w:rPr>
              <w:t xml:space="preserve"> Mo*</w:t>
            </w:r>
          </w:p>
        </w:tc>
        <w:tc>
          <w:tcPr>
            <w:tcW w:w="680" w:type="dxa"/>
            <w:tcBorders>
              <w:bottom w:val="single" w:sz="12" w:space="0" w:color="auto"/>
            </w:tcBorders>
            <w:vAlign w:val="center"/>
          </w:tcPr>
          <w:p w:rsidR="00E9660F" w:rsidRPr="002D025F" w:rsidRDefault="00E9660F" w:rsidP="00A57B5C">
            <w:pPr>
              <w:spacing w:line="220" w:lineRule="exact"/>
              <w:rPr>
                <w:rFonts w:ascii="Times New Roman" w:eastAsia="仿宋_GB2312" w:hAnsi="Times New Roman" w:cs="Times New Roman"/>
                <w:sz w:val="15"/>
                <w:szCs w:val="15"/>
              </w:rPr>
            </w:pPr>
            <w:r w:rsidRPr="002D025F">
              <w:rPr>
                <w:rFonts w:ascii="Times New Roman" w:eastAsia="仿宋_GB2312" w:hAnsi="Times New Roman" w:cs="Times New Roman"/>
                <w:sz w:val="15"/>
                <w:szCs w:val="15"/>
              </w:rPr>
              <w:t>8.097</w:t>
            </w:r>
          </w:p>
        </w:tc>
        <w:tc>
          <w:tcPr>
            <w:tcW w:w="1175" w:type="dxa"/>
            <w:tcBorders>
              <w:bottom w:val="single" w:sz="12" w:space="0" w:color="auto"/>
            </w:tcBorders>
            <w:vAlign w:val="center"/>
          </w:tcPr>
          <w:p w:rsidR="00E9660F" w:rsidRPr="002D025F" w:rsidRDefault="00E9660F" w:rsidP="00A57B5C">
            <w:pPr>
              <w:spacing w:line="220" w:lineRule="exact"/>
              <w:rPr>
                <w:rFonts w:ascii="Times New Roman" w:eastAsia="仿宋_GB2312" w:hAnsi="Times New Roman" w:cs="Times New Roman"/>
                <w:sz w:val="15"/>
                <w:szCs w:val="15"/>
              </w:rPr>
            </w:pPr>
            <w:bookmarkStart w:id="17" w:name="OLE_LINK40"/>
            <w:bookmarkStart w:id="18" w:name="OLE_LINK41"/>
            <w:r w:rsidRPr="002D025F">
              <w:rPr>
                <w:rFonts w:ascii="Times New Roman" w:hAnsi="Times New Roman" w:cs="Times New Roman"/>
                <w:sz w:val="15"/>
                <w:szCs w:val="15"/>
              </w:rPr>
              <w:t>2016, 8, 24415</w:t>
            </w:r>
            <w:bookmarkEnd w:id="17"/>
            <w:bookmarkEnd w:id="18"/>
            <w:r w:rsidRPr="002D025F">
              <w:rPr>
                <w:rFonts w:ascii="Times New Roman" w:hAnsi="Times New Roman" w:cs="Times New Roman"/>
                <w:sz w:val="15"/>
                <w:szCs w:val="15"/>
              </w:rPr>
              <w:t>-24425</w:t>
            </w:r>
          </w:p>
        </w:tc>
        <w:tc>
          <w:tcPr>
            <w:tcW w:w="1184" w:type="dxa"/>
            <w:tcBorders>
              <w:bottom w:val="single" w:sz="12" w:space="0" w:color="auto"/>
            </w:tcBorders>
            <w:vAlign w:val="center"/>
          </w:tcPr>
          <w:p w:rsidR="00E9660F" w:rsidRPr="002D025F" w:rsidRDefault="00E9660F" w:rsidP="00A57B5C">
            <w:pPr>
              <w:spacing w:line="220" w:lineRule="exact"/>
              <w:rPr>
                <w:rFonts w:ascii="Times New Roman" w:eastAsia="仿宋_GB2312" w:hAnsi="Times New Roman" w:cs="Times New Roman"/>
                <w:sz w:val="15"/>
                <w:szCs w:val="15"/>
              </w:rPr>
            </w:pPr>
            <w:r w:rsidRPr="002D025F">
              <w:rPr>
                <w:rFonts w:ascii="Times New Roman" w:eastAsia="仿宋_GB2312" w:hAnsi="Times New Roman" w:cs="Times New Roman"/>
                <w:sz w:val="15"/>
                <w:szCs w:val="15"/>
              </w:rPr>
              <w:t>2016.08.25</w:t>
            </w:r>
          </w:p>
        </w:tc>
        <w:tc>
          <w:tcPr>
            <w:tcW w:w="870" w:type="dxa"/>
            <w:tcBorders>
              <w:bottom w:val="single" w:sz="12" w:space="0" w:color="auto"/>
            </w:tcBorders>
            <w:vAlign w:val="center"/>
          </w:tcPr>
          <w:p w:rsidR="00E9660F" w:rsidRPr="002D025F" w:rsidRDefault="00E9660F" w:rsidP="00A57B5C">
            <w:pPr>
              <w:spacing w:line="220" w:lineRule="exact"/>
              <w:rPr>
                <w:rFonts w:ascii="Times New Roman" w:eastAsia="仿宋_GB2312" w:hAnsi="Times New Roman" w:cs="Times New Roman"/>
                <w:sz w:val="15"/>
                <w:szCs w:val="15"/>
              </w:rPr>
            </w:pPr>
            <w:proofErr w:type="spellStart"/>
            <w:r w:rsidRPr="002D025F">
              <w:rPr>
                <w:rFonts w:ascii="Times New Roman" w:hAnsi="Times New Roman" w:cs="Times New Roman"/>
                <w:sz w:val="15"/>
                <w:szCs w:val="15"/>
              </w:rPr>
              <w:t>Xiumei</w:t>
            </w:r>
            <w:proofErr w:type="spellEnd"/>
            <w:r w:rsidRPr="002D025F">
              <w:rPr>
                <w:rFonts w:ascii="Times New Roman" w:hAnsi="Times New Roman" w:cs="Times New Roman"/>
                <w:sz w:val="15"/>
                <w:szCs w:val="15"/>
              </w:rPr>
              <w:t xml:space="preserve"> Mo* </w:t>
            </w:r>
            <w:r w:rsidRPr="002D025F">
              <w:rPr>
                <w:rFonts w:ascii="Times New Roman" w:hAnsi="Times New Roman" w:cs="Times New Roman"/>
                <w:sz w:val="15"/>
                <w:szCs w:val="15"/>
              </w:rPr>
              <w:t>，</w:t>
            </w:r>
            <w:r w:rsidRPr="002D025F">
              <w:rPr>
                <w:rFonts w:ascii="Times New Roman" w:hAnsi="Times New Roman" w:cs="Times New Roman"/>
                <w:sz w:val="15"/>
                <w:szCs w:val="15"/>
              </w:rPr>
              <w:t xml:space="preserve"> </w:t>
            </w:r>
            <w:proofErr w:type="spellStart"/>
            <w:r w:rsidRPr="002D025F">
              <w:rPr>
                <w:rFonts w:ascii="Times New Roman" w:hAnsi="Times New Roman" w:cs="Times New Roman"/>
                <w:sz w:val="15"/>
                <w:szCs w:val="15"/>
              </w:rPr>
              <w:t>Cunyi</w:t>
            </w:r>
            <w:proofErr w:type="spellEnd"/>
            <w:r w:rsidRPr="002D025F">
              <w:rPr>
                <w:rFonts w:ascii="Times New Roman" w:hAnsi="Times New Roman" w:cs="Times New Roman"/>
                <w:sz w:val="15"/>
                <w:szCs w:val="15"/>
              </w:rPr>
              <w:t xml:space="preserve"> Fan,*</w:t>
            </w:r>
          </w:p>
        </w:tc>
        <w:tc>
          <w:tcPr>
            <w:tcW w:w="1068" w:type="dxa"/>
            <w:tcBorders>
              <w:bottom w:val="single" w:sz="12" w:space="0" w:color="auto"/>
            </w:tcBorders>
            <w:vAlign w:val="center"/>
          </w:tcPr>
          <w:p w:rsidR="00E9660F" w:rsidRPr="002D025F" w:rsidRDefault="00E9660F" w:rsidP="00A57B5C">
            <w:pPr>
              <w:spacing w:line="220" w:lineRule="exact"/>
              <w:rPr>
                <w:rFonts w:ascii="Times New Roman" w:eastAsia="仿宋_GB2312" w:hAnsi="Times New Roman" w:cs="Times New Roman"/>
                <w:sz w:val="15"/>
                <w:szCs w:val="15"/>
              </w:rPr>
            </w:pPr>
            <w:proofErr w:type="spellStart"/>
            <w:r w:rsidRPr="002D025F">
              <w:rPr>
                <w:rFonts w:ascii="Times New Roman" w:hAnsi="Times New Roman" w:cs="Times New Roman"/>
                <w:sz w:val="15"/>
                <w:szCs w:val="15"/>
              </w:rPr>
              <w:t>Weiming</w:t>
            </w:r>
            <w:proofErr w:type="spellEnd"/>
            <w:r w:rsidRPr="002D025F">
              <w:rPr>
                <w:rFonts w:ascii="Times New Roman" w:hAnsi="Times New Roman" w:cs="Times New Roman"/>
                <w:sz w:val="15"/>
                <w:szCs w:val="15"/>
              </w:rPr>
              <w:t xml:space="preserve"> Chen</w:t>
            </w:r>
            <w:r w:rsidRPr="002D025F">
              <w:rPr>
                <w:rFonts w:ascii="Times New Roman" w:hAnsi="Times New Roman" w:cs="Times New Roman"/>
                <w:sz w:val="15"/>
                <w:szCs w:val="15"/>
              </w:rPr>
              <w:t>，</w:t>
            </w:r>
            <w:proofErr w:type="spellStart"/>
            <w:r w:rsidRPr="002D025F">
              <w:rPr>
                <w:rFonts w:ascii="Times New Roman" w:hAnsi="Times New Roman" w:cs="Times New Roman"/>
                <w:sz w:val="15"/>
                <w:szCs w:val="15"/>
              </w:rPr>
              <w:t>Shuai</w:t>
            </w:r>
            <w:proofErr w:type="spellEnd"/>
            <w:r w:rsidRPr="002D025F">
              <w:rPr>
                <w:rFonts w:ascii="Times New Roman" w:hAnsi="Times New Roman" w:cs="Times New Roman"/>
                <w:sz w:val="15"/>
                <w:szCs w:val="15"/>
              </w:rPr>
              <w:t xml:space="preserve"> Chen</w:t>
            </w:r>
          </w:p>
        </w:tc>
        <w:tc>
          <w:tcPr>
            <w:tcW w:w="657" w:type="dxa"/>
            <w:tcBorders>
              <w:bottom w:val="single" w:sz="12" w:space="0" w:color="auto"/>
            </w:tcBorders>
            <w:vAlign w:val="center"/>
          </w:tcPr>
          <w:p w:rsidR="00E9660F" w:rsidRPr="002D025F" w:rsidRDefault="00E9660F" w:rsidP="00A57B5C">
            <w:pPr>
              <w:spacing w:line="220" w:lineRule="exact"/>
              <w:rPr>
                <w:rFonts w:ascii="Times New Roman" w:eastAsia="仿宋_GB2312" w:hAnsi="Times New Roman" w:cs="Times New Roman"/>
                <w:sz w:val="15"/>
                <w:szCs w:val="15"/>
              </w:rPr>
            </w:pPr>
            <w:r w:rsidRPr="002D025F">
              <w:rPr>
                <w:rFonts w:ascii="Times New Roman" w:eastAsia="仿宋_GB2312" w:hAnsi="Times New Roman" w:cs="Times New Roman"/>
                <w:sz w:val="15"/>
                <w:szCs w:val="15"/>
              </w:rPr>
              <w:t>46</w:t>
            </w:r>
          </w:p>
        </w:tc>
        <w:tc>
          <w:tcPr>
            <w:tcW w:w="565" w:type="dxa"/>
            <w:tcBorders>
              <w:bottom w:val="single" w:sz="12" w:space="0" w:color="auto"/>
            </w:tcBorders>
            <w:vAlign w:val="center"/>
          </w:tcPr>
          <w:p w:rsidR="00E9660F" w:rsidRPr="002D025F" w:rsidRDefault="00E9660F" w:rsidP="00A57B5C">
            <w:pPr>
              <w:spacing w:line="220" w:lineRule="exact"/>
              <w:jc w:val="center"/>
              <w:rPr>
                <w:rFonts w:ascii="Times New Roman" w:eastAsia="仿宋_GB2312" w:hAnsi="Times New Roman" w:cs="Times New Roman"/>
                <w:sz w:val="15"/>
                <w:szCs w:val="15"/>
              </w:rPr>
            </w:pPr>
            <w:r w:rsidRPr="002D025F">
              <w:rPr>
                <w:rFonts w:ascii="Times New Roman" w:eastAsia="仿宋_GB2312" w:hAnsi="Times New Roman" w:cs="Times New Roman"/>
                <w:sz w:val="15"/>
                <w:szCs w:val="15"/>
              </w:rPr>
              <w:t>46</w:t>
            </w:r>
          </w:p>
        </w:tc>
        <w:tc>
          <w:tcPr>
            <w:tcW w:w="647" w:type="dxa"/>
            <w:tcBorders>
              <w:bottom w:val="single" w:sz="12" w:space="0" w:color="auto"/>
            </w:tcBorders>
            <w:vAlign w:val="center"/>
          </w:tcPr>
          <w:p w:rsidR="00E9660F" w:rsidRPr="00B16EAC" w:rsidRDefault="00E9660F" w:rsidP="00A57B5C">
            <w:pPr>
              <w:spacing w:line="220" w:lineRule="exact"/>
              <w:jc w:val="center"/>
              <w:rPr>
                <w:rFonts w:ascii="仿宋_GB2312" w:eastAsia="仿宋_GB2312" w:hAnsi="仿宋"/>
                <w:sz w:val="18"/>
                <w:szCs w:val="18"/>
              </w:rPr>
            </w:pPr>
            <w:r>
              <w:rPr>
                <w:rFonts w:ascii="仿宋_GB2312" w:eastAsia="仿宋_GB2312" w:hAnsi="仿宋" w:hint="eastAsia"/>
                <w:sz w:val="18"/>
                <w:szCs w:val="18"/>
              </w:rPr>
              <w:t>是</w:t>
            </w:r>
          </w:p>
        </w:tc>
      </w:tr>
    </w:tbl>
    <w:p w:rsidR="002D025F" w:rsidRDefault="002D025F" w:rsidP="00E9660F">
      <w:pPr>
        <w:rPr>
          <w:rFonts w:ascii="楷体" w:eastAsia="楷体" w:hAnsi="楷体"/>
          <w:sz w:val="24"/>
          <w:szCs w:val="24"/>
        </w:rPr>
      </w:pPr>
    </w:p>
    <w:p w:rsidR="00E9660F" w:rsidRPr="002D025F" w:rsidRDefault="00843B6E" w:rsidP="00E9660F">
      <w:pPr>
        <w:rPr>
          <w:rFonts w:ascii="楷体" w:eastAsia="楷体" w:hAnsi="楷体"/>
          <w:b/>
          <w:sz w:val="24"/>
          <w:szCs w:val="24"/>
        </w:rPr>
      </w:pPr>
      <w:r>
        <w:rPr>
          <w:rFonts w:ascii="楷体" w:eastAsia="楷体" w:hAnsi="楷体" w:hint="eastAsia"/>
          <w:b/>
          <w:sz w:val="24"/>
          <w:szCs w:val="24"/>
        </w:rPr>
        <w:t>五</w:t>
      </w:r>
      <w:r w:rsidR="002D025F" w:rsidRPr="002D025F">
        <w:rPr>
          <w:rFonts w:ascii="楷体" w:eastAsia="楷体" w:hAnsi="楷体" w:hint="eastAsia"/>
          <w:b/>
          <w:sz w:val="24"/>
          <w:szCs w:val="24"/>
        </w:rPr>
        <w:t>、</w:t>
      </w:r>
      <w:r w:rsidR="00E9660F" w:rsidRPr="002D025F">
        <w:rPr>
          <w:rFonts w:ascii="楷体" w:eastAsia="楷体" w:hAnsi="楷体" w:hint="eastAsia"/>
          <w:b/>
          <w:sz w:val="24"/>
          <w:szCs w:val="24"/>
        </w:rPr>
        <w:t>主要完成单位</w:t>
      </w:r>
    </w:p>
    <w:p w:rsidR="00E9660F" w:rsidRDefault="00E9660F" w:rsidP="00E9660F">
      <w:pPr>
        <w:pStyle w:val="a8"/>
        <w:numPr>
          <w:ilvl w:val="0"/>
          <w:numId w:val="1"/>
        </w:numPr>
        <w:ind w:firstLineChars="0"/>
        <w:rPr>
          <w:rFonts w:ascii="楷体" w:eastAsia="楷体" w:hAnsi="楷体"/>
          <w:sz w:val="24"/>
          <w:szCs w:val="24"/>
        </w:rPr>
      </w:pPr>
      <w:r w:rsidRPr="002D025F">
        <w:rPr>
          <w:rFonts w:ascii="楷体" w:eastAsia="楷体" w:hAnsi="楷体" w:hint="eastAsia"/>
          <w:sz w:val="24"/>
          <w:szCs w:val="24"/>
        </w:rPr>
        <w:t>东华大学</w:t>
      </w:r>
    </w:p>
    <w:p w:rsidR="00733EE1" w:rsidRPr="002D025F" w:rsidRDefault="00733EE1" w:rsidP="00733EE1">
      <w:pPr>
        <w:pStyle w:val="a8"/>
        <w:ind w:left="360" w:firstLineChars="0" w:firstLine="0"/>
        <w:rPr>
          <w:rFonts w:ascii="楷体" w:eastAsia="楷体" w:hAnsi="楷体"/>
          <w:sz w:val="24"/>
          <w:szCs w:val="24"/>
        </w:rPr>
      </w:pPr>
      <w:r w:rsidRPr="00733EE1">
        <w:rPr>
          <w:rFonts w:ascii="楷体" w:eastAsia="楷体" w:hAnsi="楷体" w:hint="eastAsia"/>
          <w:sz w:val="24"/>
          <w:szCs w:val="24"/>
        </w:rPr>
        <w:t>利用一系列自主发明的静电纺技术，制备出项目所需要的所有静电纺纳米纤维组织工程支架用于不同组织再生，包括管状支架用于神经和血管再生，膜状纳米纱用于肌腱再生，三维纳米纤维用于软骨再生。</w:t>
      </w:r>
      <w:r w:rsidRPr="00733EE1">
        <w:rPr>
          <w:rFonts w:ascii="楷体" w:eastAsia="楷体" w:hAnsi="楷体"/>
          <w:sz w:val="24"/>
          <w:szCs w:val="24"/>
        </w:rPr>
        <w:t>1）制备出导电纳米纤维神经支架，促进了雪旺细胞的增值和PC12细胞的分化长突，动物实验也证明了导电材料促进了体内神经组织的再生。2）静电纺抗凝血促内皮化的纳米纤维小血管支架，植入狗的股动脉再生出血管组织。合成出含胺基和双硫键的双功能团可降解聚氨酯，将此聚氨酯纺成纳米纤维血管支架后利用胺基和双硫键分别接枝肝素和TPS多肽，发现此血管</w:t>
      </w:r>
      <w:r w:rsidRPr="00733EE1">
        <w:rPr>
          <w:rFonts w:ascii="楷体" w:eastAsia="楷体" w:hAnsi="楷体" w:hint="eastAsia"/>
          <w:sz w:val="24"/>
          <w:szCs w:val="24"/>
        </w:rPr>
        <w:t>支架表现出抗凝血和促内皮化的协同作用，植入大鼠腹主动脉再生出血管组织。</w:t>
      </w:r>
      <w:r w:rsidRPr="00733EE1">
        <w:rPr>
          <w:rFonts w:ascii="楷体" w:eastAsia="楷体" w:hAnsi="楷体"/>
          <w:sz w:val="24"/>
          <w:szCs w:val="24"/>
        </w:rPr>
        <w:t>3）利用乳液静电纺将肝素和血管内皮生长因子纺入P(LLA-CL)纳米纤维中并覆膜在金属支架上，得到的覆膜支架治愈了动脉瘤。4）利用动态水流静电纺得到孔隙率高且孔径大的纳米纱支架，有利于细胞的快速长入和迁移，该支架种植肌腱干细胞后植入裸鼠背部成功地异位成肌腱，植入兔子髌腱成功地在位成肌腱。5）静电纺结合冷冻干燥制备三维纳米纤维支架，利用热交联技术得到稳定形状的支架，该支架具有弹性。经透明质酸接枝后，成功地用于兔髌骨软骨的体内修复。对科学发现1、2、3、4、5都做出了主要贡献。</w:t>
      </w:r>
    </w:p>
    <w:p w:rsidR="00E9660F" w:rsidRDefault="00E9660F" w:rsidP="00E9660F">
      <w:pPr>
        <w:pStyle w:val="a8"/>
        <w:numPr>
          <w:ilvl w:val="0"/>
          <w:numId w:val="1"/>
        </w:numPr>
        <w:ind w:firstLineChars="0"/>
        <w:rPr>
          <w:rFonts w:ascii="楷体" w:eastAsia="楷体" w:hAnsi="楷体"/>
          <w:sz w:val="24"/>
          <w:szCs w:val="24"/>
        </w:rPr>
      </w:pPr>
      <w:r w:rsidRPr="002D025F">
        <w:rPr>
          <w:rFonts w:ascii="楷体" w:eastAsia="楷体" w:hAnsi="楷体" w:hint="eastAsia"/>
          <w:sz w:val="24"/>
          <w:szCs w:val="24"/>
        </w:rPr>
        <w:t>中国人民解放军陆军军医大学第二附属医院</w:t>
      </w:r>
    </w:p>
    <w:p w:rsidR="00EB16B1" w:rsidRPr="002D025F" w:rsidRDefault="00EB16B1" w:rsidP="00EB16B1">
      <w:pPr>
        <w:pStyle w:val="a8"/>
        <w:ind w:left="360" w:firstLineChars="0" w:firstLine="0"/>
        <w:rPr>
          <w:rFonts w:ascii="楷体" w:eastAsia="楷体" w:hAnsi="楷体"/>
          <w:sz w:val="24"/>
          <w:szCs w:val="24"/>
        </w:rPr>
      </w:pPr>
      <w:r w:rsidRPr="00EB16B1">
        <w:rPr>
          <w:rFonts w:ascii="楷体" w:eastAsia="楷体" w:hAnsi="楷体" w:hint="eastAsia"/>
          <w:sz w:val="24"/>
          <w:szCs w:val="24"/>
        </w:rPr>
        <w:t>作为第二参与单位，基于动态水流静电纺的大孔及取向排列的</w:t>
      </w:r>
      <w:r w:rsidRPr="00EB16B1">
        <w:rPr>
          <w:rFonts w:ascii="楷体" w:eastAsia="楷体" w:hAnsi="楷体"/>
          <w:sz w:val="24"/>
          <w:szCs w:val="24"/>
        </w:rPr>
        <w:t>P(LLA-CL)/胶原纳米纱网络支架，研究了细胞在支架上的长入情况，发现支架与天然肌腱基质的结构特点及力学特性相似，较传统的非取向和取向P(LLA-CL)/胶原纳米纤维支架有更大的孔径和更高的孔隙率，使支架内部的传质供氧、细胞生长及组织形成效果获得了质的提高。为组织工程肌腱构建中关键问题的解决提供了重要的材料支撑。（Tissue Eng Part C Methods. 2013 Dec;19(12):925-36.IF：4.254，被引用45次）。体外</w:t>
      </w:r>
      <w:r w:rsidRPr="00EB16B1">
        <w:rPr>
          <w:rFonts w:ascii="楷体" w:eastAsia="楷体" w:hAnsi="楷体" w:hint="eastAsia"/>
          <w:sz w:val="24"/>
          <w:szCs w:val="24"/>
        </w:rPr>
        <w:t>及动物体内实验证实</w:t>
      </w:r>
      <w:r w:rsidRPr="00EB16B1">
        <w:rPr>
          <w:rFonts w:ascii="楷体" w:eastAsia="楷体" w:hAnsi="楷体"/>
          <w:sz w:val="24"/>
          <w:szCs w:val="24"/>
        </w:rPr>
        <w:t>P(LLA-CL)/胶原纳米纱作为载体，种植肌腱干细胞体外培养1周后，植入裸鼠背部4周后可以异位形成肌腱组织，同时将载有细胞的纳米纱支架</w:t>
      </w:r>
      <w:r w:rsidRPr="00EB16B1">
        <w:rPr>
          <w:rFonts w:ascii="楷体" w:eastAsia="楷体" w:hAnsi="楷体"/>
          <w:sz w:val="24"/>
          <w:szCs w:val="24"/>
        </w:rPr>
        <w:lastRenderedPageBreak/>
        <w:t>植入新西兰大白兔髌腱的缺损部位8周后再生出类似水波纹结构的肌腱组织，利于新生肌腱组织结构的形成及改建塑形，加速修复区肌腱生物学功能的成熟。为未来组织工程肌腱的产业化制备及临床应用提供了科学依据（Biomaterials. 2014 Mar;35(9):2760-72. IF：8.806，被引用25次）。对项目的贡献为为代表性论文序号7的第一作者和通信作者，</w:t>
      </w:r>
      <w:r w:rsidRPr="00EB16B1">
        <w:rPr>
          <w:rFonts w:ascii="楷体" w:eastAsia="楷体" w:hAnsi="楷体" w:hint="eastAsia"/>
          <w:sz w:val="24"/>
          <w:szCs w:val="24"/>
        </w:rPr>
        <w:t>对科学发现</w:t>
      </w:r>
      <w:r w:rsidRPr="00EB16B1">
        <w:rPr>
          <w:rFonts w:ascii="楷体" w:eastAsia="楷体" w:hAnsi="楷体"/>
          <w:sz w:val="24"/>
          <w:szCs w:val="24"/>
        </w:rPr>
        <w:t>4做出贡献。</w:t>
      </w:r>
    </w:p>
    <w:p w:rsidR="00E9660F" w:rsidRDefault="00E9660F" w:rsidP="00E9660F">
      <w:pPr>
        <w:pStyle w:val="a8"/>
        <w:numPr>
          <w:ilvl w:val="0"/>
          <w:numId w:val="1"/>
        </w:numPr>
        <w:ind w:firstLineChars="0"/>
        <w:rPr>
          <w:rFonts w:ascii="楷体" w:eastAsia="楷体" w:hAnsi="楷体"/>
          <w:sz w:val="24"/>
          <w:szCs w:val="24"/>
        </w:rPr>
      </w:pPr>
      <w:r w:rsidRPr="002D025F">
        <w:rPr>
          <w:rFonts w:ascii="楷体" w:eastAsia="楷体" w:hAnsi="楷体" w:hint="eastAsia"/>
          <w:sz w:val="24"/>
          <w:szCs w:val="24"/>
        </w:rPr>
        <w:t>上海交通大学医学院附属上海儿童医学中心</w:t>
      </w:r>
    </w:p>
    <w:p w:rsidR="00EB16B1" w:rsidRPr="002D025F" w:rsidRDefault="00EB16B1" w:rsidP="00EB16B1">
      <w:pPr>
        <w:pStyle w:val="a8"/>
        <w:ind w:left="360" w:firstLineChars="0" w:firstLine="0"/>
        <w:rPr>
          <w:rFonts w:ascii="楷体" w:eastAsia="楷体" w:hAnsi="楷体"/>
          <w:sz w:val="24"/>
          <w:szCs w:val="24"/>
        </w:rPr>
      </w:pPr>
      <w:r w:rsidRPr="00EB16B1">
        <w:rPr>
          <w:rFonts w:ascii="楷体" w:eastAsia="楷体" w:hAnsi="楷体" w:hint="eastAsia"/>
          <w:sz w:val="24"/>
          <w:szCs w:val="24"/>
        </w:rPr>
        <w:t>上海儿童医学中心作为一家集医疗、教学、科研为一体的三级甲等专科医院，鼓励院内医生培养科研思维，参与科研工作，并支持与外校单位开展合作。在我院殷猛主任医师参与的静电纺纳米纤维用于小血管组织再生的研究中，本单位为项目的动物实验开展提供了人员、场地、技术以及政策上的支持，为项目的顺利实施保驾护航。</w:t>
      </w:r>
      <w:r w:rsidRPr="00EB16B1">
        <w:rPr>
          <w:rFonts w:ascii="楷体" w:eastAsia="楷体" w:hAnsi="楷体"/>
          <w:sz w:val="24"/>
          <w:szCs w:val="24"/>
        </w:rPr>
        <w:t xml:space="preserve"> 为代表性论文4的共同通信作者，对科学发现2做出贡献。</w:t>
      </w:r>
    </w:p>
    <w:p w:rsidR="00E9660F" w:rsidRPr="002D025F" w:rsidRDefault="00E9660F" w:rsidP="00E9660F">
      <w:pPr>
        <w:rPr>
          <w:rFonts w:ascii="楷体" w:eastAsia="楷体" w:hAnsi="楷体"/>
          <w:sz w:val="24"/>
          <w:szCs w:val="24"/>
        </w:rPr>
      </w:pPr>
    </w:p>
    <w:p w:rsidR="00E9660F" w:rsidRPr="002D025F" w:rsidRDefault="00843B6E" w:rsidP="00E9660F">
      <w:pPr>
        <w:rPr>
          <w:rFonts w:ascii="楷体" w:eastAsia="楷体" w:hAnsi="楷体"/>
          <w:b/>
          <w:sz w:val="24"/>
          <w:szCs w:val="24"/>
        </w:rPr>
      </w:pPr>
      <w:r>
        <w:rPr>
          <w:rFonts w:ascii="楷体" w:eastAsia="楷体" w:hAnsi="楷体" w:hint="eastAsia"/>
          <w:b/>
          <w:sz w:val="24"/>
          <w:szCs w:val="24"/>
        </w:rPr>
        <w:t>六</w:t>
      </w:r>
      <w:r w:rsidR="002D025F" w:rsidRPr="002D025F">
        <w:rPr>
          <w:rFonts w:ascii="楷体" w:eastAsia="楷体" w:hAnsi="楷体" w:hint="eastAsia"/>
          <w:b/>
          <w:sz w:val="24"/>
          <w:szCs w:val="24"/>
        </w:rPr>
        <w:t>、</w:t>
      </w:r>
      <w:r w:rsidR="00E9660F" w:rsidRPr="002D025F">
        <w:rPr>
          <w:rFonts w:ascii="楷体" w:eastAsia="楷体" w:hAnsi="楷体" w:hint="eastAsia"/>
          <w:b/>
          <w:sz w:val="24"/>
          <w:szCs w:val="24"/>
        </w:rPr>
        <w:t>主要完成人</w:t>
      </w:r>
    </w:p>
    <w:p w:rsidR="00E9660F" w:rsidRDefault="00E9660F" w:rsidP="00E9660F">
      <w:pPr>
        <w:pStyle w:val="a8"/>
        <w:numPr>
          <w:ilvl w:val="0"/>
          <w:numId w:val="2"/>
        </w:numPr>
        <w:ind w:firstLineChars="0"/>
        <w:rPr>
          <w:rFonts w:ascii="楷体" w:eastAsia="楷体" w:hAnsi="楷体"/>
          <w:sz w:val="24"/>
          <w:szCs w:val="24"/>
        </w:rPr>
      </w:pPr>
      <w:r w:rsidRPr="002D025F">
        <w:rPr>
          <w:rFonts w:ascii="楷体" w:eastAsia="楷体" w:hAnsi="楷体" w:hint="eastAsia"/>
          <w:sz w:val="24"/>
          <w:szCs w:val="24"/>
        </w:rPr>
        <w:t>莫秀梅</w:t>
      </w:r>
    </w:p>
    <w:p w:rsidR="001B5E37" w:rsidRPr="002D025F" w:rsidRDefault="001B5E37" w:rsidP="001B5E37">
      <w:pPr>
        <w:pStyle w:val="a8"/>
        <w:ind w:left="360" w:firstLineChars="0" w:firstLine="0"/>
        <w:rPr>
          <w:rFonts w:ascii="楷体" w:eastAsia="楷体" w:hAnsi="楷体"/>
          <w:sz w:val="24"/>
          <w:szCs w:val="24"/>
        </w:rPr>
      </w:pPr>
      <w:r w:rsidRPr="001B5E37">
        <w:rPr>
          <w:rFonts w:ascii="楷体" w:eastAsia="楷体" w:hAnsi="楷体" w:hint="eastAsia"/>
          <w:sz w:val="24"/>
          <w:szCs w:val="24"/>
        </w:rPr>
        <w:t>对提名书《主要科学发现》中所列第</w:t>
      </w:r>
      <w:r w:rsidRPr="001B5E37">
        <w:rPr>
          <w:rFonts w:ascii="楷体" w:eastAsia="楷体" w:hAnsi="楷体"/>
          <w:sz w:val="24"/>
          <w:szCs w:val="24"/>
        </w:rPr>
        <w:t>1、2、3、4、5项发现都做出了创造性贡献。对静电纺技术进行改进，制备出系列由管状、膜状到块状的纳米纤维支架，并成功地用于神经、血管、肌腱和软骨的体内再生，也治愈了动脉瘤。具体包括：通过同轴静电纺制备出既含生长因子又具有导电性的纳米纤维神经导管，验证了对神经再生的协同促进作用；通过同轴静电纺制备出含肝素的血管支架，验证了其抗凝血性；通过乳液静电纺制备出既含肝素又含内皮生长因子的纳米纤维覆膜支架，成功地治愈了动脉瘤；开发出动态水流静电纺新技术，纺出的纳米纱支架可以让肌腱细胞三维</w:t>
      </w:r>
      <w:r w:rsidRPr="001B5E37">
        <w:rPr>
          <w:rFonts w:ascii="楷体" w:eastAsia="楷体" w:hAnsi="楷体" w:hint="eastAsia"/>
          <w:sz w:val="24"/>
          <w:szCs w:val="24"/>
        </w:rPr>
        <w:t>长入，再生出肌腱组织；静电纺结合冷冻干燥技术制备出三维纳米纤维多孔支架，并物理交联使之具有弹性，成功地用于软骨再生。</w:t>
      </w:r>
    </w:p>
    <w:p w:rsidR="00E9660F" w:rsidRDefault="00E9660F" w:rsidP="00E9660F">
      <w:pPr>
        <w:pStyle w:val="a8"/>
        <w:numPr>
          <w:ilvl w:val="0"/>
          <w:numId w:val="2"/>
        </w:numPr>
        <w:ind w:firstLineChars="0"/>
        <w:rPr>
          <w:rFonts w:ascii="楷体" w:eastAsia="楷体" w:hAnsi="楷体"/>
          <w:sz w:val="24"/>
          <w:szCs w:val="24"/>
        </w:rPr>
      </w:pPr>
      <w:r w:rsidRPr="002D025F">
        <w:rPr>
          <w:rFonts w:ascii="楷体" w:eastAsia="楷体" w:hAnsi="楷体" w:hint="eastAsia"/>
          <w:sz w:val="24"/>
          <w:szCs w:val="24"/>
        </w:rPr>
        <w:t>吴晶磊</w:t>
      </w:r>
    </w:p>
    <w:p w:rsidR="000016C6" w:rsidRPr="002D025F" w:rsidRDefault="000016C6" w:rsidP="000016C6">
      <w:pPr>
        <w:pStyle w:val="a8"/>
        <w:ind w:left="360" w:firstLineChars="0" w:firstLine="0"/>
        <w:rPr>
          <w:rFonts w:ascii="楷体" w:eastAsia="楷体" w:hAnsi="楷体"/>
          <w:sz w:val="24"/>
          <w:szCs w:val="24"/>
        </w:rPr>
      </w:pPr>
      <w:r w:rsidRPr="000016C6">
        <w:rPr>
          <w:rFonts w:ascii="楷体" w:eastAsia="楷体" w:hAnsi="楷体" w:hint="eastAsia"/>
          <w:sz w:val="24"/>
          <w:szCs w:val="24"/>
        </w:rPr>
        <w:t>作为项目参与人之一，主要负责动态水流静电纺纳米纱设备的设计以及支架材料的制备与优化。首次报道了纳米纱三维支架在组织工程的应用：细胞在支架上的迁移行为，阐明了支架结构诱导细胞生长与分化的机理，在支架上诱导肌腱干细胞形成体外再生肌腱组织，植入兔子体内后成功诱导肌腱修复与再生。对提名书《主要科学发现》中所列第</w:t>
      </w:r>
      <w:r w:rsidRPr="000016C6">
        <w:rPr>
          <w:rFonts w:ascii="楷体" w:eastAsia="楷体" w:hAnsi="楷体"/>
          <w:sz w:val="24"/>
          <w:szCs w:val="24"/>
        </w:rPr>
        <w:t>4项发现都做出了创造性贡献。</w:t>
      </w:r>
    </w:p>
    <w:p w:rsidR="00E9660F" w:rsidRDefault="00E9660F" w:rsidP="00E9660F">
      <w:pPr>
        <w:pStyle w:val="a8"/>
        <w:numPr>
          <w:ilvl w:val="0"/>
          <w:numId w:val="2"/>
        </w:numPr>
        <w:ind w:firstLineChars="0"/>
        <w:rPr>
          <w:rFonts w:ascii="楷体" w:eastAsia="楷体" w:hAnsi="楷体"/>
          <w:sz w:val="24"/>
          <w:szCs w:val="24"/>
        </w:rPr>
      </w:pPr>
      <w:r w:rsidRPr="002D025F">
        <w:rPr>
          <w:rFonts w:ascii="楷体" w:eastAsia="楷体" w:hAnsi="楷体" w:hint="eastAsia"/>
          <w:sz w:val="24"/>
          <w:szCs w:val="24"/>
        </w:rPr>
        <w:t>徐源</w:t>
      </w:r>
    </w:p>
    <w:p w:rsidR="009670F6" w:rsidRPr="002D025F" w:rsidRDefault="009670F6" w:rsidP="009670F6">
      <w:pPr>
        <w:pStyle w:val="a8"/>
        <w:ind w:left="360" w:firstLineChars="0" w:firstLine="0"/>
        <w:rPr>
          <w:rFonts w:ascii="楷体" w:eastAsia="楷体" w:hAnsi="楷体"/>
          <w:sz w:val="24"/>
          <w:szCs w:val="24"/>
        </w:rPr>
      </w:pPr>
      <w:r w:rsidRPr="009670F6">
        <w:rPr>
          <w:rFonts w:ascii="楷体" w:eastAsia="楷体" w:hAnsi="楷体" w:hint="eastAsia"/>
          <w:sz w:val="24"/>
          <w:szCs w:val="24"/>
        </w:rPr>
        <w:t>基于动态水流静电纺制备的大孔及取向排列的</w:t>
      </w:r>
      <w:r w:rsidRPr="009670F6">
        <w:rPr>
          <w:rFonts w:ascii="楷体" w:eastAsia="楷体" w:hAnsi="楷体"/>
          <w:sz w:val="24"/>
          <w:szCs w:val="24"/>
        </w:rPr>
        <w:t>P(LLA-CL)/胶原纳米纱网络支架，体外及动物体内实验证实P(LLA-CL)/胶原纳米纱作为肌腱再生支架的优良性能。种植肌腱干细胞体外培养1周后，植入裸鼠背部4周后可以异位形成肌腱组织，同时将载有细胞的纳米纱支架植入新西兰大白兔髌腱的缺损部位8周后再生出类似水波纹结构的肌腱组织，利于新生肌腱组织结构的形成及改建塑形，加速修复区肌腱生物学功能的成熟。为未来组织工程肌腱的产业化制备及临床应用提供了科学依据。对《主要科学发现》中所列第4项发现做出了创造性贡献。为代表性论</w:t>
      </w:r>
      <w:r w:rsidRPr="009670F6">
        <w:rPr>
          <w:rFonts w:ascii="楷体" w:eastAsia="楷体" w:hAnsi="楷体" w:hint="eastAsia"/>
          <w:sz w:val="24"/>
          <w:szCs w:val="24"/>
        </w:rPr>
        <w:t>文序号</w:t>
      </w:r>
      <w:r w:rsidRPr="009670F6">
        <w:rPr>
          <w:rFonts w:ascii="楷体" w:eastAsia="楷体" w:hAnsi="楷体"/>
          <w:sz w:val="24"/>
          <w:szCs w:val="24"/>
        </w:rPr>
        <w:t>7的第一作者。</w:t>
      </w:r>
    </w:p>
    <w:p w:rsidR="009670F6" w:rsidRDefault="009670F6" w:rsidP="009670F6">
      <w:pPr>
        <w:pStyle w:val="a8"/>
        <w:numPr>
          <w:ilvl w:val="0"/>
          <w:numId w:val="2"/>
        </w:numPr>
        <w:ind w:firstLineChars="0"/>
        <w:rPr>
          <w:rFonts w:ascii="楷体" w:eastAsia="楷体" w:hAnsi="楷体"/>
          <w:sz w:val="24"/>
          <w:szCs w:val="24"/>
        </w:rPr>
      </w:pPr>
      <w:r w:rsidRPr="002D025F">
        <w:rPr>
          <w:rFonts w:ascii="楷体" w:eastAsia="楷体" w:hAnsi="楷体" w:hint="eastAsia"/>
          <w:sz w:val="24"/>
          <w:szCs w:val="24"/>
        </w:rPr>
        <w:t>黄晨</w:t>
      </w:r>
    </w:p>
    <w:p w:rsidR="00C53699" w:rsidRPr="002D025F" w:rsidRDefault="00C53699" w:rsidP="00C53699">
      <w:pPr>
        <w:pStyle w:val="a8"/>
        <w:ind w:left="360" w:firstLineChars="0" w:firstLine="0"/>
        <w:rPr>
          <w:rFonts w:ascii="楷体" w:eastAsia="楷体" w:hAnsi="楷体"/>
          <w:sz w:val="24"/>
          <w:szCs w:val="24"/>
        </w:rPr>
      </w:pPr>
      <w:r w:rsidRPr="00C53699">
        <w:rPr>
          <w:rFonts w:ascii="楷体" w:eastAsia="楷体" w:hAnsi="楷体" w:hint="eastAsia"/>
          <w:sz w:val="24"/>
          <w:szCs w:val="24"/>
        </w:rPr>
        <w:t>与项目第一完成人共同完成静电纺纳米纤维管状支架用于小血管组织再生的研究工作，对提名书《主要科学发现》中所列第</w:t>
      </w:r>
      <w:r w:rsidRPr="00C53699">
        <w:rPr>
          <w:rFonts w:ascii="楷体" w:eastAsia="楷体" w:hAnsi="楷体"/>
          <w:sz w:val="24"/>
          <w:szCs w:val="24"/>
        </w:rPr>
        <w:t>2项发现都做出了创造性贡献， 为代表性论文序号3的第一作者。</w:t>
      </w:r>
    </w:p>
    <w:p w:rsidR="009670F6" w:rsidRDefault="009670F6" w:rsidP="009670F6">
      <w:pPr>
        <w:pStyle w:val="a8"/>
        <w:numPr>
          <w:ilvl w:val="0"/>
          <w:numId w:val="2"/>
        </w:numPr>
        <w:ind w:firstLineChars="0"/>
        <w:rPr>
          <w:rFonts w:ascii="楷体" w:eastAsia="楷体" w:hAnsi="楷体"/>
          <w:sz w:val="24"/>
          <w:szCs w:val="24"/>
        </w:rPr>
      </w:pPr>
      <w:r w:rsidRPr="002D025F">
        <w:rPr>
          <w:rFonts w:ascii="楷体" w:eastAsia="楷体" w:hAnsi="楷体" w:hint="eastAsia"/>
          <w:sz w:val="24"/>
          <w:szCs w:val="24"/>
        </w:rPr>
        <w:t>殷猛</w:t>
      </w:r>
    </w:p>
    <w:p w:rsidR="009670F6" w:rsidRPr="002D025F" w:rsidRDefault="00335684" w:rsidP="00335684">
      <w:pPr>
        <w:pStyle w:val="a8"/>
        <w:ind w:left="360" w:firstLineChars="0" w:firstLine="0"/>
        <w:rPr>
          <w:rFonts w:ascii="楷体" w:eastAsia="楷体" w:hAnsi="楷体"/>
          <w:sz w:val="24"/>
          <w:szCs w:val="24"/>
        </w:rPr>
      </w:pPr>
      <w:r w:rsidRPr="00335684">
        <w:rPr>
          <w:rFonts w:ascii="楷体" w:eastAsia="楷体" w:hAnsi="楷体" w:hint="eastAsia"/>
          <w:sz w:val="24"/>
          <w:szCs w:val="24"/>
        </w:rPr>
        <w:t>完成人从临床应用角度出发，与东华大学莫秀梅教授团队一同探讨静电纺丝技术制</w:t>
      </w:r>
      <w:r w:rsidRPr="00335684">
        <w:rPr>
          <w:rFonts w:ascii="楷体" w:eastAsia="楷体" w:hAnsi="楷体" w:hint="eastAsia"/>
          <w:sz w:val="24"/>
          <w:szCs w:val="24"/>
        </w:rPr>
        <w:lastRenderedPageBreak/>
        <w:t>备小口径人工血管的应用研究，并提出了建设性及创新性的建议。在项目实施过程中，参与人积极组建团队开展动物实验及术后检测，同时为之后的同类技术应用做了前景性的规划。对科学发现点</w:t>
      </w:r>
      <w:r w:rsidRPr="00335684">
        <w:rPr>
          <w:rFonts w:ascii="楷体" w:eastAsia="楷体" w:hAnsi="楷体"/>
          <w:sz w:val="24"/>
          <w:szCs w:val="24"/>
        </w:rPr>
        <w:t>2有贡献，是代表性论文序号4的共同通信作者。对《主要科学发现》中所列第2项发现做出了贡献。</w:t>
      </w:r>
      <w:bookmarkStart w:id="19" w:name="_GoBack"/>
      <w:bookmarkEnd w:id="19"/>
    </w:p>
    <w:p w:rsidR="00420663" w:rsidRDefault="00420663" w:rsidP="00E9660F">
      <w:pPr>
        <w:rPr>
          <w:rFonts w:ascii="楷体" w:eastAsia="楷体" w:hAnsi="楷体"/>
          <w:b/>
          <w:sz w:val="24"/>
          <w:szCs w:val="24"/>
        </w:rPr>
      </w:pPr>
    </w:p>
    <w:p w:rsidR="00E9660F" w:rsidRPr="002D025F" w:rsidRDefault="00843B6E" w:rsidP="00E9660F">
      <w:pPr>
        <w:rPr>
          <w:rFonts w:ascii="楷体" w:eastAsia="楷体" w:hAnsi="楷体"/>
          <w:b/>
          <w:sz w:val="24"/>
          <w:szCs w:val="24"/>
        </w:rPr>
      </w:pPr>
      <w:r>
        <w:rPr>
          <w:rFonts w:ascii="楷体" w:eastAsia="楷体" w:hAnsi="楷体" w:hint="eastAsia"/>
          <w:b/>
          <w:sz w:val="24"/>
          <w:szCs w:val="24"/>
        </w:rPr>
        <w:t>七</w:t>
      </w:r>
      <w:r w:rsidR="002D025F" w:rsidRPr="002D025F">
        <w:rPr>
          <w:rFonts w:ascii="楷体" w:eastAsia="楷体" w:hAnsi="楷体" w:hint="eastAsia"/>
          <w:b/>
          <w:sz w:val="24"/>
          <w:szCs w:val="24"/>
        </w:rPr>
        <w:t>、</w:t>
      </w:r>
      <w:r w:rsidR="00E9660F" w:rsidRPr="002D025F">
        <w:rPr>
          <w:rFonts w:ascii="楷体" w:eastAsia="楷体" w:hAnsi="楷体" w:hint="eastAsia"/>
          <w:b/>
          <w:sz w:val="24"/>
          <w:szCs w:val="24"/>
        </w:rPr>
        <w:t>提名者</w:t>
      </w:r>
    </w:p>
    <w:p w:rsidR="00E9660F" w:rsidRPr="002D025F" w:rsidRDefault="00E9660F" w:rsidP="007B6752">
      <w:pPr>
        <w:ind w:firstLineChars="200" w:firstLine="480"/>
        <w:rPr>
          <w:rFonts w:ascii="楷体" w:eastAsia="楷体" w:hAnsi="楷体"/>
          <w:sz w:val="24"/>
          <w:szCs w:val="24"/>
        </w:rPr>
      </w:pPr>
      <w:r w:rsidRPr="002D025F">
        <w:rPr>
          <w:rFonts w:ascii="楷体" w:eastAsia="楷体" w:hAnsi="楷体" w:hint="eastAsia"/>
          <w:sz w:val="24"/>
          <w:szCs w:val="24"/>
        </w:rPr>
        <w:t>上海市教育委员会</w:t>
      </w:r>
    </w:p>
    <w:p w:rsidR="00E9660F" w:rsidRPr="002D025F" w:rsidRDefault="00E9660F" w:rsidP="00E9660F">
      <w:pPr>
        <w:rPr>
          <w:rFonts w:ascii="楷体" w:eastAsia="楷体" w:hAnsi="楷体"/>
          <w:sz w:val="24"/>
          <w:szCs w:val="24"/>
        </w:rPr>
      </w:pPr>
    </w:p>
    <w:p w:rsidR="00E9660F" w:rsidRPr="002D025F" w:rsidRDefault="00843B6E" w:rsidP="00E9660F">
      <w:pPr>
        <w:rPr>
          <w:rFonts w:ascii="楷体" w:eastAsia="楷体" w:hAnsi="楷体"/>
          <w:b/>
          <w:sz w:val="24"/>
          <w:szCs w:val="24"/>
        </w:rPr>
      </w:pPr>
      <w:r>
        <w:rPr>
          <w:rFonts w:ascii="楷体" w:eastAsia="楷体" w:hAnsi="楷体" w:hint="eastAsia"/>
          <w:b/>
          <w:sz w:val="24"/>
          <w:szCs w:val="24"/>
        </w:rPr>
        <w:t>八</w:t>
      </w:r>
      <w:r w:rsidR="002D025F" w:rsidRPr="002D025F">
        <w:rPr>
          <w:rFonts w:ascii="楷体" w:eastAsia="楷体" w:hAnsi="楷体" w:hint="eastAsia"/>
          <w:b/>
          <w:sz w:val="24"/>
          <w:szCs w:val="24"/>
        </w:rPr>
        <w:t>、</w:t>
      </w:r>
      <w:r w:rsidR="00E9660F" w:rsidRPr="002D025F">
        <w:rPr>
          <w:rFonts w:ascii="楷体" w:eastAsia="楷体" w:hAnsi="楷体" w:hint="eastAsia"/>
          <w:b/>
          <w:sz w:val="24"/>
          <w:szCs w:val="24"/>
        </w:rPr>
        <w:t>提名等级</w:t>
      </w:r>
    </w:p>
    <w:p w:rsidR="002D025F" w:rsidRDefault="002D025F" w:rsidP="007B6752">
      <w:pPr>
        <w:ind w:firstLineChars="200" w:firstLine="480"/>
      </w:pPr>
      <w:r w:rsidRPr="002D025F">
        <w:rPr>
          <w:rFonts w:ascii="楷体" w:eastAsia="楷体" w:hAnsi="楷体" w:hint="eastAsia"/>
          <w:sz w:val="24"/>
          <w:szCs w:val="24"/>
        </w:rPr>
        <w:t>自然科学二等奖</w:t>
      </w:r>
    </w:p>
    <w:sectPr w:rsidR="002D025F" w:rsidSect="00E26D01">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782" w:rsidRDefault="002A6782" w:rsidP="00910403">
      <w:r>
        <w:separator/>
      </w:r>
    </w:p>
  </w:endnote>
  <w:endnote w:type="continuationSeparator" w:id="0">
    <w:p w:rsidR="002A6782" w:rsidRDefault="002A6782" w:rsidP="009104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dvOT9b12cd41">
    <w:altName w:val="方正舒体"/>
    <w:panose1 w:val="00000000000000000000"/>
    <w:charset w:val="86"/>
    <w:family w:val="auto"/>
    <w:notTrueType/>
    <w:pitch w:val="default"/>
    <w:sig w:usb0="00000003" w:usb1="080E0000" w:usb2="00000010" w:usb3="00000000" w:csb0="00040001" w:csb1="00000000"/>
  </w:font>
  <w:font w:name="AdvOT4199d003">
    <w:altName w:val="Arial"/>
    <w:charset w:val="00"/>
    <w:family w:val="swiss"/>
    <w:pitch w:val="default"/>
    <w:sig w:usb0="00000003" w:usb1="080E0000" w:usb2="00000010" w:usb3="00000000" w:csb0="00040001" w:csb1="00000000"/>
  </w:font>
  <w:font w:name="AdvOT8608a8d1+22">
    <w:altName w:val="方正舒体"/>
    <w:panose1 w:val="00000000000000000000"/>
    <w:charset w:val="86"/>
    <w:family w:val="auto"/>
    <w:notTrueType/>
    <w:pitch w:val="default"/>
    <w:sig w:usb0="00000001" w:usb1="080E0000" w:usb2="00000010" w:usb3="00000000" w:csb0="00040000" w:csb1="00000000"/>
  </w:font>
  <w:font w:name="AdvOTce3d9a73+fb">
    <w:altName w:val="方正舒体"/>
    <w:charset w:val="86"/>
    <w:family w:val="auto"/>
    <w:pitch w:val="default"/>
    <w:sig w:usb0="00000001" w:usb1="080E0000" w:usb2="00000010" w:usb3="00000000" w:csb0="00040000" w:csb1="00000000"/>
  </w:font>
  <w:font w:name="AdvOT8608a8d1+20">
    <w:altName w:val="MS Gothic"/>
    <w:charset w:val="80"/>
    <w:family w:val="auto"/>
    <w:pitch w:val="default"/>
    <w:sig w:usb0="00000001" w:usb1="08070000" w:usb2="00000010" w:usb3="00000000" w:csb0="00020000" w:csb1="00000000"/>
  </w:font>
  <w:font w:name="AdvOT863180fb">
    <w:altName w:val="黑体"/>
    <w:panose1 w:val="00000000000000000000"/>
    <w:charset w:val="86"/>
    <w:family w:val="auto"/>
    <w:notTrueType/>
    <w:pitch w:val="default"/>
    <w:sig w:usb0="00000003" w:usb1="080E0000" w:usb2="00000010"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782" w:rsidRDefault="002A6782" w:rsidP="00910403">
      <w:r>
        <w:separator/>
      </w:r>
    </w:p>
  </w:footnote>
  <w:footnote w:type="continuationSeparator" w:id="0">
    <w:p w:rsidR="002A6782" w:rsidRDefault="002A6782" w:rsidP="009104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15B00"/>
    <w:multiLevelType w:val="hybridMultilevel"/>
    <w:tmpl w:val="6C94D218"/>
    <w:lvl w:ilvl="0" w:tplc="22C422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05D4396"/>
    <w:multiLevelType w:val="hybridMultilevel"/>
    <w:tmpl w:val="729893D0"/>
    <w:lvl w:ilvl="0" w:tplc="8784686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6FE6452"/>
    <w:multiLevelType w:val="hybridMultilevel"/>
    <w:tmpl w:val="3C68E07C"/>
    <w:lvl w:ilvl="0" w:tplc="28EE8B8E">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44AC3B3B"/>
    <w:multiLevelType w:val="hybridMultilevel"/>
    <w:tmpl w:val="AE3488A4"/>
    <w:lvl w:ilvl="0" w:tplc="76622F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7BF39BA"/>
    <w:multiLevelType w:val="hybridMultilevel"/>
    <w:tmpl w:val="1F068C06"/>
    <w:lvl w:ilvl="0" w:tplc="87A0846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7F8573A"/>
    <w:multiLevelType w:val="hybridMultilevel"/>
    <w:tmpl w:val="C65AFB1E"/>
    <w:lvl w:ilvl="0" w:tplc="70C0E8BA">
      <w:start w:val="1"/>
      <w:numFmt w:val="japaneseCounting"/>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__Grammarly_42____i" w:val="H4sIAAAAAAAEAKtWckksSQxILCpxzi/NK1GyMqwFAAEhoTITAAAA"/>
    <w:docVar w:name="__Grammarly_42___1" w:val="H4sIAAAAAAAEAKtWcslP9kxRslIyNDYyMDS1MLQ0MDI3NDAysTBU0lEKTi0uzszPAykwqgUAgmSLMiwAAAA="/>
  </w:docVars>
  <w:rsids>
    <w:rsidRoot w:val="000B709B"/>
    <w:rsid w:val="000016C6"/>
    <w:rsid w:val="000B709B"/>
    <w:rsid w:val="00136E7A"/>
    <w:rsid w:val="001B5E37"/>
    <w:rsid w:val="002A6782"/>
    <w:rsid w:val="002D025F"/>
    <w:rsid w:val="00335684"/>
    <w:rsid w:val="0037736C"/>
    <w:rsid w:val="00420663"/>
    <w:rsid w:val="00733EE1"/>
    <w:rsid w:val="00737C0F"/>
    <w:rsid w:val="007B6752"/>
    <w:rsid w:val="008377C9"/>
    <w:rsid w:val="00843B6E"/>
    <w:rsid w:val="00910403"/>
    <w:rsid w:val="009670F6"/>
    <w:rsid w:val="00A23653"/>
    <w:rsid w:val="00B33D06"/>
    <w:rsid w:val="00C53699"/>
    <w:rsid w:val="00DA4379"/>
    <w:rsid w:val="00E26D01"/>
    <w:rsid w:val="00E9660F"/>
    <w:rsid w:val="00EB16B1"/>
    <w:rsid w:val="00ED75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D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04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0403"/>
    <w:rPr>
      <w:sz w:val="18"/>
      <w:szCs w:val="18"/>
    </w:rPr>
  </w:style>
  <w:style w:type="paragraph" w:styleId="a4">
    <w:name w:val="footer"/>
    <w:basedOn w:val="a"/>
    <w:link w:val="Char0"/>
    <w:uiPriority w:val="99"/>
    <w:unhideWhenUsed/>
    <w:rsid w:val="00910403"/>
    <w:pPr>
      <w:tabs>
        <w:tab w:val="center" w:pos="4153"/>
        <w:tab w:val="right" w:pos="8306"/>
      </w:tabs>
      <w:snapToGrid w:val="0"/>
      <w:jc w:val="left"/>
    </w:pPr>
    <w:rPr>
      <w:sz w:val="18"/>
      <w:szCs w:val="18"/>
    </w:rPr>
  </w:style>
  <w:style w:type="character" w:customStyle="1" w:styleId="Char0">
    <w:name w:val="页脚 Char"/>
    <w:basedOn w:val="a0"/>
    <w:link w:val="a4"/>
    <w:uiPriority w:val="99"/>
    <w:rsid w:val="00910403"/>
    <w:rPr>
      <w:sz w:val="18"/>
      <w:szCs w:val="18"/>
    </w:rPr>
  </w:style>
  <w:style w:type="character" w:styleId="a5">
    <w:name w:val="Strong"/>
    <w:uiPriority w:val="22"/>
    <w:qFormat/>
    <w:rsid w:val="00E9660F"/>
    <w:rPr>
      <w:b/>
    </w:rPr>
  </w:style>
  <w:style w:type="character" w:styleId="a6">
    <w:name w:val="Hyperlink"/>
    <w:rsid w:val="00E9660F"/>
    <w:rPr>
      <w:rFonts w:cs="Times New Roman"/>
      <w:color w:val="0000FF"/>
      <w:u w:val="single"/>
    </w:rPr>
  </w:style>
  <w:style w:type="character" w:styleId="a7">
    <w:name w:val="Emphasis"/>
    <w:basedOn w:val="a0"/>
    <w:uiPriority w:val="20"/>
    <w:qFormat/>
    <w:rsid w:val="00E9660F"/>
    <w:rPr>
      <w:i/>
      <w:iCs/>
    </w:rPr>
  </w:style>
  <w:style w:type="character" w:customStyle="1" w:styleId="apple-converted-space">
    <w:name w:val="apple-converted-space"/>
    <w:basedOn w:val="a0"/>
    <w:rsid w:val="00E9660F"/>
  </w:style>
  <w:style w:type="character" w:customStyle="1" w:styleId="nlmx">
    <w:name w:val="nlm_x"/>
    <w:basedOn w:val="a0"/>
    <w:rsid w:val="00E9660F"/>
  </w:style>
  <w:style w:type="paragraph" w:styleId="a8">
    <w:name w:val="List Paragraph"/>
    <w:basedOn w:val="a"/>
    <w:uiPriority w:val="34"/>
    <w:qFormat/>
    <w:rsid w:val="00E9660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s.acs.org/doi/abs/10.1021/am400099p" TargetMode="External"/><Relationship Id="rId13" Type="http://schemas.openxmlformats.org/officeDocument/2006/relationships/hyperlink" Target="http://pubs.acs.org/doi/abs/10.1021/am400099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ubs.acs.org/action/doSearch?action=search&amp;author=Huang%2C+C&amp;qsSearchArea=author" TargetMode="External"/><Relationship Id="rId12" Type="http://schemas.openxmlformats.org/officeDocument/2006/relationships/hyperlink" Target="http://pubs.acs.org/action/doSearch?action=search&amp;author=Mo%2C+X&amp;qsSearchArea=author" TargetMode="External"/><Relationship Id="rId17" Type="http://schemas.openxmlformats.org/officeDocument/2006/relationships/hyperlink" Target="http://pubs.acs.org/action/doSearch?action=search&amp;author=Huang%2C+C&amp;qsSearchArea=author" TargetMode="External"/><Relationship Id="rId2" Type="http://schemas.openxmlformats.org/officeDocument/2006/relationships/styles" Target="styles.xml"/><Relationship Id="rId16" Type="http://schemas.openxmlformats.org/officeDocument/2006/relationships/hyperlink" Target="http://pubs.acs.org/action/doSearch?action=search&amp;author=Wang%2C+S&amp;qsSearchArea=autho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ubs.acs.org/action/doSearch?action=search&amp;author=Zhai%2C+W&amp;qsSearchArea=author" TargetMode="External"/><Relationship Id="rId5" Type="http://schemas.openxmlformats.org/officeDocument/2006/relationships/footnotes" Target="footnotes.xml"/><Relationship Id="rId15" Type="http://schemas.openxmlformats.org/officeDocument/2006/relationships/hyperlink" Target="http://pubs.acs.org/doi/abs/10.1021/am400099p" TargetMode="External"/><Relationship Id="rId10" Type="http://schemas.openxmlformats.org/officeDocument/2006/relationships/hyperlink" Target="http://pubs.acs.org/action/doSearch?action=search&amp;author=Ke%2C+Q&amp;qsSearchArea=autho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ubs.acs.org/doi/abs/10.1021/am400099p" TargetMode="External"/><Relationship Id="rId14" Type="http://schemas.openxmlformats.org/officeDocument/2006/relationships/hyperlink" Target="http://pubs.acs.org/action/doSearch?action=search&amp;author=Mo%2C+X&amp;qsSearchArea=auth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1152</Words>
  <Characters>6568</Characters>
  <Application>Microsoft Office Word</Application>
  <DocSecurity>0</DocSecurity>
  <Lines>54</Lines>
  <Paragraphs>15</Paragraphs>
  <ScaleCrop>false</ScaleCrop>
  <Company/>
  <LinksUpToDate>false</LinksUpToDate>
  <CharactersWithSpaces>7705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Jinglei</dc:creator>
  <cp:keywords/>
  <dc:description/>
  <cp:lastModifiedBy>张莹</cp:lastModifiedBy>
  <cp:revision>10</cp:revision>
  <dcterms:created xsi:type="dcterms:W3CDTF">2019-05-06T03:17:00Z</dcterms:created>
  <dcterms:modified xsi:type="dcterms:W3CDTF">2019-05-08T04:43:00Z</dcterms:modified>
</cp:coreProperties>
</file>