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2E386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杭州临平“鼎湖”青年时尚工程师创新创业大赛组织方案</w:t>
      </w:r>
      <w:bookmarkStart w:id="14" w:name="_GoBack"/>
      <w:bookmarkEnd w:id="14"/>
    </w:p>
    <w:p w14:paraId="28B42DFE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为纵深推进科技创新与产业创新深度融合，聚力打造时尚产业发展高地，聚焦数字时尚产业延链补链强链核心任务，</w:t>
      </w:r>
      <w:r>
        <w:rPr>
          <w:rFonts w:ascii="Arial" w:hAnsi="Arial" w:eastAsia="等线" w:cs="Arial"/>
          <w:b/>
          <w:sz w:val="22"/>
        </w:rPr>
        <w:t>重点突出纺织新材料、绿色时尚材料产业创新引领作用</w:t>
      </w:r>
      <w:r>
        <w:rPr>
          <w:rFonts w:ascii="Arial" w:hAnsi="Arial" w:eastAsia="等线" w:cs="Arial"/>
          <w:sz w:val="22"/>
        </w:rPr>
        <w:t>，拟举办杭州临平 “鼎湖” 青年时尚工程师创新创业大赛。大赛围绕 “数字时尚产业延链补链强链”，特别是</w:t>
      </w:r>
      <w:r>
        <w:rPr>
          <w:rFonts w:ascii="Arial" w:hAnsi="Arial" w:eastAsia="等线" w:cs="Arial"/>
          <w:b/>
          <w:sz w:val="22"/>
        </w:rPr>
        <w:t>纺织新材料研发、创新应用、工艺升级、产业化落地</w:t>
      </w:r>
      <w:r>
        <w:rPr>
          <w:rFonts w:ascii="Arial" w:hAnsi="Arial" w:eastAsia="等线" w:cs="Arial"/>
          <w:sz w:val="22"/>
        </w:rPr>
        <w:t>核心方向，搭建全国青年时尚人才创新创业展示交流、技能提升、资源对接的综合性平台，挖掘一批兼具创意性、实用性与市场潜力的时尚领域青创项目及设计人才，</w:t>
      </w:r>
      <w:r>
        <w:rPr>
          <w:rFonts w:ascii="Arial" w:hAnsi="Arial" w:eastAsia="等线" w:cs="Arial"/>
          <w:b/>
          <w:sz w:val="22"/>
        </w:rPr>
        <w:t>重点培育纺织新材料类创新创业项目，补齐临平时尚产业新材料研发应用短板，强化产业核心技术竞争力</w:t>
      </w:r>
      <w:r>
        <w:rPr>
          <w:rFonts w:ascii="Arial" w:hAnsi="Arial" w:eastAsia="等线" w:cs="Arial"/>
          <w:sz w:val="22"/>
        </w:rPr>
        <w:t>，依托临平完善的创业扶持体系，助力青年创客实现创业梦想。</w:t>
      </w:r>
    </w:p>
    <w:p w14:paraId="73C9A1D4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一、大赛主题</w:t>
      </w:r>
      <w:bookmarkEnd w:id="0"/>
    </w:p>
    <w:p w14:paraId="2F2647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青春创享・临平聚梦</w:t>
      </w:r>
    </w:p>
    <w:p w14:paraId="69BC222B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二、组织机构</w:t>
      </w:r>
      <w:bookmarkEnd w:id="1"/>
    </w:p>
    <w:p w14:paraId="59B4061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主办单位：中共杭州市临平区委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杭州市临平区人民政府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中国服装设计师协会</w:t>
      </w:r>
    </w:p>
    <w:p w14:paraId="1A9F130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承办单位：中共杭州市临平区委人才办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杭州临平新城开发建设管理委员会</w:t>
      </w:r>
    </w:p>
    <w:p w14:paraId="4261B20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协办单位：临平经济技术开发区管理委员会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临平区大运河科创城建设管理委员会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杭州市临平区服装协会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杭州市临平区服装设计师协会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杭州科创桥科技有限公司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浙江理工大学服装学院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杭州嗨喜电子商务有限公司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浙江伊芙丽实业有限公司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意法商业集团</w:t>
      </w:r>
    </w:p>
    <w:p w14:paraId="2B867AF2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三、大赛时间</w:t>
      </w:r>
      <w:bookmarkEnd w:id="2"/>
    </w:p>
    <w:p w14:paraId="169F5CFE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2026 年 5 月 —9 月，其中项目征集时间定为 5 月 20 日 —8 月 19 日（3 个月），计划征集项目 200 个，</w:t>
      </w:r>
      <w:r>
        <w:rPr>
          <w:rFonts w:ascii="Arial" w:hAnsi="Arial" w:eastAsia="等线" w:cs="Arial"/>
          <w:b/>
          <w:sz w:val="22"/>
        </w:rPr>
        <w:t>重点倾斜纺织新材料类创新项目征集，鼓励新材料研发、应用类项目踊跃参赛</w:t>
      </w:r>
      <w:r>
        <w:rPr>
          <w:rFonts w:ascii="Arial" w:hAnsi="Arial" w:eastAsia="等线" w:cs="Arial"/>
          <w:sz w:val="22"/>
        </w:rPr>
        <w:t>；线上初赛时间为 8 月 20 日 —9 月 15 日，200 个晋级 50 个；现场决赛时间为 9 月 16 日 —9 月 27 日，最终产生 16 强。</w:t>
      </w:r>
    </w:p>
    <w:p w14:paraId="270C4163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四、大赛地点</w:t>
      </w:r>
      <w:bookmarkEnd w:id="3"/>
    </w:p>
    <w:p w14:paraId="0AB95E5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项目发布征集地点为北京；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2. 初赛于线上组织；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3. 决赛、颁奖典礼在浙江杭州艺尚小镇举行。</w:t>
      </w:r>
    </w:p>
    <w:p w14:paraId="06BAAC58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五、赛事规程设计</w:t>
      </w:r>
      <w:bookmarkEnd w:id="4"/>
    </w:p>
    <w:p w14:paraId="3522AE0C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（一）参赛对象</w:t>
      </w:r>
      <w:bookmarkEnd w:id="5"/>
    </w:p>
    <w:p w14:paraId="309FA87D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面向全国 18-40 周岁（含）的青年群体，有意向来浙江杭州临平发展的，热爱数字时尚领域创新创业，尤其是</w:t>
      </w:r>
      <w:r>
        <w:rPr>
          <w:rFonts w:ascii="Arial" w:hAnsi="Arial" w:eastAsia="等线" w:cs="Arial"/>
          <w:b/>
          <w:sz w:val="22"/>
        </w:rPr>
        <w:t>从事纺织新材料、时尚功能材料、环保时尚材料研发、设计、应用、产业化</w:t>
      </w:r>
      <w:r>
        <w:rPr>
          <w:rFonts w:ascii="Arial" w:hAnsi="Arial" w:eastAsia="等线" w:cs="Arial"/>
          <w:sz w:val="22"/>
        </w:rPr>
        <w:t>相关领域，具备一定的项目运营能力或创业基础，可个人参赛或团队参赛。</w:t>
      </w:r>
    </w:p>
    <w:p w14:paraId="307E092F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2026 年 1 月 1 日前，在杭州临平企业担任法人或者参股、在杭州用人单位存在缴纳社会保险记录的，不可作为本届大赛参赛人。</w:t>
      </w:r>
    </w:p>
    <w:p w14:paraId="7EA170EC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（二）赛事定位</w:t>
      </w:r>
      <w:bookmarkEnd w:id="6"/>
    </w:p>
    <w:p w14:paraId="16E6680B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立足 “数字 + 时尚” 产业方向，</w:t>
      </w:r>
      <w:r>
        <w:rPr>
          <w:rFonts w:ascii="Arial" w:hAnsi="Arial" w:eastAsia="等线" w:cs="Arial"/>
          <w:b/>
          <w:sz w:val="22"/>
        </w:rPr>
        <w:t>锚定纺织新材料产业创新核心抓手，以新材料研发应用带动时尚产业全链条升级</w:t>
      </w:r>
      <w:r>
        <w:rPr>
          <w:rFonts w:ascii="Arial" w:hAnsi="Arial" w:eastAsia="等线" w:cs="Arial"/>
          <w:sz w:val="22"/>
        </w:rPr>
        <w:t>，打造集创意展示、技术赋能、商业孵化于一体的特色赛事。依托临平时尚产业集群与供应链体系，</w:t>
      </w:r>
      <w:r>
        <w:rPr>
          <w:rFonts w:ascii="Arial" w:hAnsi="Arial" w:eastAsia="等线" w:cs="Arial"/>
          <w:b/>
          <w:sz w:val="22"/>
        </w:rPr>
        <w:t>聚焦纺织新材料产学研转化、上下游产业链对接</w:t>
      </w:r>
      <w:r>
        <w:rPr>
          <w:rFonts w:ascii="Arial" w:hAnsi="Arial" w:eastAsia="等线" w:cs="Arial"/>
          <w:sz w:val="22"/>
        </w:rPr>
        <w:t>，联动本土龙头企业以孵化培育初创项目的模式带动青年创业成长，构建 “大带小” 创新生态，并发挥数字时尚人才发展创新单元的产学研协同优势，用好研究院、高校、孵化器等创新资源，</w:t>
      </w:r>
      <w:r>
        <w:rPr>
          <w:rFonts w:ascii="Arial" w:hAnsi="Arial" w:eastAsia="等线" w:cs="Arial"/>
          <w:b/>
          <w:sz w:val="22"/>
        </w:rPr>
        <w:t>重点为纺织新材料类创业项目提供技术研发、中试转化、产业对接、落地生产全链条支持</w:t>
      </w:r>
      <w:r>
        <w:rPr>
          <w:rFonts w:ascii="Arial" w:hAnsi="Arial" w:eastAsia="等线" w:cs="Arial"/>
          <w:sz w:val="22"/>
        </w:rPr>
        <w:t>，为青年创客提供从创意孵化到项目落地的一站式成长平台。</w:t>
      </w:r>
    </w:p>
    <w:p w14:paraId="064B92E5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（三）赛道设置</w:t>
      </w:r>
      <w:bookmarkEnd w:id="7"/>
    </w:p>
    <w:p w14:paraId="774A80C1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结合杭州和临平产业特色、全国时尚趋势，重点融入临平数字时尚产业、高校人才培育等特色，设置三大赛道，兼顾传统与创新、实体与数字，覆盖时尚全产业，</w:t>
      </w:r>
      <w:r>
        <w:rPr>
          <w:rFonts w:ascii="Arial" w:hAnsi="Arial" w:eastAsia="等线" w:cs="Arial"/>
          <w:b/>
          <w:sz w:val="22"/>
        </w:rPr>
        <w:t>重点强化时尚新材料赛道的核心地位，深度结合临平地域纺织新材料产业发展优势</w:t>
      </w:r>
      <w:r>
        <w:rPr>
          <w:rFonts w:ascii="Arial" w:hAnsi="Arial" w:eastAsia="等线" w:cs="Arial"/>
          <w:sz w:val="22"/>
        </w:rPr>
        <w:t>：</w:t>
      </w:r>
    </w:p>
    <w:p w14:paraId="0F1E495F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时尚新材料类：范围涵盖可持续生物基时尚材料研发、再生循环纺织面料创新设计、智能功能时尚材料应用、环保植物基皮革研发与制作、新型抗菌 / 防晒 / 塑形时尚面料开发、低碳环保染色新材料工艺、废弃纺织品再生新材料利用、高性能复合时尚材料设计、可降解时尚包装材料研发、时尚新材料穿搭场景应用设计等时尚新材料领域项目，</w:t>
      </w:r>
      <w:r>
        <w:rPr>
          <w:rFonts w:ascii="Arial" w:hAnsi="Arial" w:eastAsia="等线" w:cs="Arial"/>
          <w:b/>
          <w:sz w:val="22"/>
        </w:rPr>
        <w:t>重点支持具备自主知识产权、可产业化落地、贴合临平时尚产业需求的纺织新材料项目，鼓励结合绿色环保理念、前沿科技与时尚产业的融合创新，推动新材料技术在时尚领域的规模化应用</w:t>
      </w:r>
      <w:r>
        <w:rPr>
          <w:rFonts w:ascii="Arial" w:hAnsi="Arial" w:eastAsia="等线" w:cs="Arial"/>
          <w:sz w:val="22"/>
        </w:rPr>
        <w:t>。</w:t>
      </w:r>
    </w:p>
    <w:p w14:paraId="018357B2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时尚服饰及配饰类：范围涵盖女装、男装、童装、礼服、针织服饰等各类服饰，箱包、鞋帽、首饰、围巾、腰带、家居配饰的原创项目，</w:t>
      </w:r>
      <w:r>
        <w:rPr>
          <w:rFonts w:ascii="Arial" w:hAnsi="Arial" w:eastAsia="等线" w:cs="Arial"/>
          <w:b/>
          <w:sz w:val="22"/>
        </w:rPr>
        <w:t>鼓励参赛项目融入新型纺织面料、环保时尚新材料、功能型时尚材料，提升产品创新力与市场竞争力</w:t>
      </w:r>
      <w:r>
        <w:rPr>
          <w:rFonts w:ascii="Arial" w:hAnsi="Arial" w:eastAsia="等线" w:cs="Arial"/>
          <w:sz w:val="22"/>
        </w:rPr>
        <w:t>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3. 数字时尚类：范围涵盖虚拟服饰设计、数字时尚插画、时尚元宇宙场景设计、直播时尚搭配、时尚短视频创意等数字时尚领域项目，</w:t>
      </w:r>
      <w:r>
        <w:rPr>
          <w:rFonts w:ascii="Arial" w:hAnsi="Arial" w:eastAsia="等线" w:cs="Arial"/>
          <w:b/>
          <w:sz w:val="22"/>
        </w:rPr>
        <w:t>鼓励围绕时尚新材料研发成果、创新应用进行数字化展示、推广与创意设计，借助数字技术赋能新材料产品市场化传播</w:t>
      </w:r>
      <w:r>
        <w:rPr>
          <w:rFonts w:ascii="Arial" w:hAnsi="Arial" w:eastAsia="等线" w:cs="Arial"/>
          <w:sz w:val="22"/>
        </w:rPr>
        <w:t>，鼓励结合 AI 技术与时尚产业的融合创新。</w:t>
      </w:r>
    </w:p>
    <w:p w14:paraId="2471E7C7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（四）项目要求</w:t>
      </w:r>
      <w:bookmarkEnd w:id="8"/>
    </w:p>
    <w:p w14:paraId="53BC859E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本次评审标准共 5 项核心维度，</w:t>
      </w:r>
      <w:r>
        <w:rPr>
          <w:rFonts w:ascii="Arial" w:hAnsi="Arial" w:eastAsia="等线" w:cs="Arial"/>
          <w:b/>
          <w:sz w:val="22"/>
        </w:rPr>
        <w:t>针对时尚新材料类项目增设专项评审侧重，强化新材料技术、产业价值考量</w:t>
      </w:r>
      <w:r>
        <w:rPr>
          <w:rFonts w:ascii="Arial" w:hAnsi="Arial" w:eastAsia="等线" w:cs="Arial"/>
          <w:sz w:val="22"/>
        </w:rPr>
        <w:t>，具体如下：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1. 创新性：项目在设计理念、功能设定或商业模式上具有鲜明的独创性，区别于现有市场同类产品或服务，能够引领时尚潮流或有效解决行业痛点，助力时尚产业转型升级，</w:t>
      </w:r>
      <w:r>
        <w:rPr>
          <w:rFonts w:ascii="Arial" w:hAnsi="Arial" w:eastAsia="等线" w:cs="Arial"/>
          <w:b/>
          <w:sz w:val="22"/>
        </w:rPr>
        <w:t>其中时尚新材料类项目需突出技术创新、工艺创新、材料配方创新，填补行业技术空白</w:t>
      </w:r>
      <w:r>
        <w:rPr>
          <w:rFonts w:ascii="Arial" w:hAnsi="Arial" w:eastAsia="等线" w:cs="Arial"/>
          <w:sz w:val="22"/>
        </w:rPr>
        <w:t>，展现出青年的创新思维与探索精神。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2. 可行性（商业价值与市场潜力）：项目需明确目标市场与用户画像，具有清晰的盈利模式与商业转化能力，展现出良好的成长性与投资回报预期，制定可验证、可落地的实施计划，避免空泛化、理想化，</w:t>
      </w:r>
      <w:r>
        <w:rPr>
          <w:rFonts w:ascii="Arial" w:hAnsi="Arial" w:eastAsia="等线" w:cs="Arial"/>
          <w:b/>
          <w:sz w:val="22"/>
        </w:rPr>
        <w:t>时尚新材料类项目需重点考量产业化落地可行性、供应链匹配度、市场应用场景落地性</w:t>
      </w:r>
      <w:r>
        <w:rPr>
          <w:rFonts w:ascii="Arial" w:hAnsi="Arial" w:eastAsia="等线" w:cs="Arial"/>
          <w:sz w:val="22"/>
        </w:rPr>
        <w:t>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3. 技术应用性：结合当前时尚产业技术及新材料的发展趋势，重点考量项目中技术应用的合理性与先进性：</w:t>
      </w:r>
      <w:r>
        <w:rPr>
          <w:rFonts w:ascii="Arial" w:hAnsi="Arial" w:eastAsia="等线" w:cs="Arial"/>
          <w:b/>
          <w:sz w:val="22"/>
        </w:rPr>
        <w:t>时尚新材料类项目重点考量材料研发技术成熟度、生产工艺可行性、性能指标先进性、应用场景适配度</w:t>
      </w:r>
      <w:r>
        <w:rPr>
          <w:rFonts w:ascii="Arial" w:hAnsi="Arial" w:eastAsia="等线" w:cs="Arial"/>
          <w:sz w:val="22"/>
        </w:rPr>
        <w:t>；时尚服饰及配饰类关注是否在新材料结合度、智能工艺结合度上提升产品竞争力；数字时尚类关注 AI 技术、3D 建模、虚拟试穿、短视频制作等技术的应用熟练度，需</w:t>
      </w:r>
      <w:r>
        <w:rPr>
          <w:rFonts w:asciiTheme="minorHAnsi" w:hAnsiTheme="minorHAnsi" w:eastAsiaTheme="minorEastAsia" w:cstheme="minorBidi"/>
        </w:rPr>
        <w:t>突出</w:t>
      </w:r>
      <w:r>
        <w:rPr>
          <w:rFonts w:ascii="Arial" w:hAnsi="Arial" w:eastAsia="等线" w:cs="Arial"/>
          <w:sz w:val="22"/>
        </w:rPr>
        <w:t>技术对时尚产业效率提升、体验优化的推动作用。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4. 团队与执行力：参赛个人 / 团队须具备与项目相关的专业岗位能力（如设计、技术、运营、营销等），</w:t>
      </w:r>
      <w:r>
        <w:rPr>
          <w:rFonts w:ascii="Arial" w:hAnsi="Arial" w:eastAsia="等线" w:cs="Arial"/>
          <w:b/>
          <w:sz w:val="22"/>
        </w:rPr>
        <w:t>时尚新材料类项目团队需具备材料研发、工艺设计、产业转化相关专业能力</w:t>
      </w:r>
      <w:r>
        <w:rPr>
          <w:rFonts w:ascii="Arial" w:hAnsi="Arial" w:eastAsia="等线" w:cs="Arial"/>
          <w:sz w:val="22"/>
        </w:rPr>
        <w:t>，人员配置合理、分工明确，体现青年在创新创业中的综合能力 / 协作能力；并具备应对市场变化、解决项目实施过程中各类潜在问题的能力。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5. 社会价值与正面影响力：项目应兼顾经济价值、社会价值与环境价值，关注可持续时尚、绿色生产方式与社会责任，</w:t>
      </w:r>
      <w:r>
        <w:rPr>
          <w:rFonts w:ascii="Arial" w:hAnsi="Arial" w:eastAsia="等线" w:cs="Arial"/>
          <w:b/>
          <w:sz w:val="22"/>
        </w:rPr>
        <w:t>时尚新材料类项目重点考量低碳环保、循环利用、节能减排等生态价值，符合时尚产业绿色发展趋势</w:t>
      </w:r>
      <w:r>
        <w:rPr>
          <w:rFonts w:ascii="Arial" w:hAnsi="Arial" w:eastAsia="等线" w:cs="Arial"/>
          <w:sz w:val="22"/>
        </w:rPr>
        <w:t>。</w:t>
      </w:r>
    </w:p>
    <w:p w14:paraId="3612CC0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（五）赛事流程</w:t>
      </w:r>
      <w:bookmarkEnd w:id="9"/>
    </w:p>
    <w:p w14:paraId="643BC896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大赛分为报名、初赛、决赛、颁奖四个阶段：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1. 第一阶段：启动报名期（2026 年 5 月 20 日 —8 月 19 日）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①首发：于 5 月 20 日北京大学生国际时装周闭幕式上进行大赛发布，包括大赛赛制、报名通道、评审标准等核心信息，</w:t>
      </w:r>
      <w:r>
        <w:rPr>
          <w:rFonts w:ascii="Arial" w:hAnsi="Arial" w:eastAsia="等线" w:cs="Arial"/>
          <w:b/>
          <w:sz w:val="22"/>
        </w:rPr>
        <w:t>重点推介时尚新材料赛道及配套扶持政策</w:t>
      </w:r>
      <w:r>
        <w:rPr>
          <w:rFonts w:ascii="Arial" w:hAnsi="Arial" w:eastAsia="等线" w:cs="Arial"/>
          <w:sz w:val="22"/>
        </w:rPr>
        <w:t>，中国服装设计师协会官网及临平新城公众号等官方渠道同步跟进，由中国服装设计师协会安排专人负责报名信息审核、材料收集等。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②多渠道推广：重点强化省外宣传，通过入校宣讲、</w:t>
      </w:r>
      <w:r>
        <w:rPr>
          <w:rFonts w:ascii="Arial" w:hAnsi="Arial" w:eastAsia="等线" w:cs="Arial"/>
          <w:b/>
          <w:sz w:val="22"/>
        </w:rPr>
        <w:t>纺织新材料行业精准对接、高校材料院系专项推介</w:t>
      </w:r>
      <w:r>
        <w:rPr>
          <w:rFonts w:ascii="Arial" w:hAnsi="Arial" w:eastAsia="等线" w:cs="Arial"/>
          <w:sz w:val="22"/>
        </w:rPr>
        <w:t>等精准服务全方位宣传大赛；同时联动主流媒体、行业媒体、高校渠道、合作单位平台等，吸引全国青年参赛，扩大赛事影响力，突出临平特色扶持政策与</w:t>
      </w:r>
      <w:r>
        <w:rPr>
          <w:rFonts w:ascii="Arial" w:hAnsi="Arial" w:eastAsia="等线" w:cs="Arial"/>
          <w:b/>
          <w:sz w:val="22"/>
        </w:rPr>
        <w:t>纺织新材料产业发展优势</w:t>
      </w:r>
      <w:r>
        <w:rPr>
          <w:rFonts w:ascii="Arial" w:hAnsi="Arial" w:eastAsia="等线" w:cs="Arial"/>
          <w:sz w:val="22"/>
        </w:rPr>
        <w:t>。</w:t>
      </w:r>
    </w:p>
    <w:p w14:paraId="28967A69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2. 第二阶段：初赛晋级期（2026 年 8 月 20 日 —9 月 15 日）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①初赛评审团：由杭州临平推荐本地龙头时尚企业高管代表、</w:t>
      </w:r>
      <w:r>
        <w:rPr>
          <w:rFonts w:ascii="Arial" w:hAnsi="Arial" w:eastAsia="等线" w:cs="Arial"/>
          <w:b/>
          <w:sz w:val="22"/>
        </w:rPr>
        <w:t>纺织新材料行业技术专家</w:t>
      </w:r>
      <w:r>
        <w:rPr>
          <w:rFonts w:ascii="Arial" w:hAnsi="Arial" w:eastAsia="等线" w:cs="Arial"/>
          <w:sz w:val="22"/>
        </w:rPr>
        <w:t>组成，确保评审专业性。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②评审方式：采用线上评审的方式进行，由中国服装设计师协会对接评审团进行线上打分，分数按照去掉最高分和最低分的平均分确定，</w:t>
      </w:r>
      <w:r>
        <w:rPr>
          <w:rFonts w:ascii="Arial" w:hAnsi="Arial" w:eastAsia="等线" w:cs="Arial"/>
          <w:b/>
          <w:sz w:val="22"/>
        </w:rPr>
        <w:t>对优质纺织新材料类项目予以适当倾斜</w:t>
      </w:r>
      <w:r>
        <w:rPr>
          <w:rFonts w:ascii="Arial" w:hAnsi="Arial" w:eastAsia="等线" w:cs="Arial"/>
          <w:sz w:val="22"/>
        </w:rPr>
        <w:t>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③结果通知：根据初赛成绩，筛选出 50 个项目，晋级决赛，</w:t>
      </w:r>
      <w:r>
        <w:rPr>
          <w:rFonts w:ascii="Arial" w:hAnsi="Arial" w:eastAsia="等线" w:cs="Arial"/>
          <w:b/>
          <w:sz w:val="22"/>
        </w:rPr>
        <w:t>保障时尚新材料类项目占比，充分挖掘优质新材料创新项目</w:t>
      </w:r>
      <w:r>
        <w:rPr>
          <w:rFonts w:ascii="Arial" w:hAnsi="Arial" w:eastAsia="等线" w:cs="Arial"/>
          <w:sz w:val="22"/>
        </w:rPr>
        <w:t>。</w:t>
      </w:r>
    </w:p>
    <w:p w14:paraId="218542C0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3. 第三阶段：决赛评优期（2026 年 9 月 16 日 —9 月 27 日）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①决赛评审团：由杭州临平龙头时尚企业家代表、</w:t>
      </w:r>
      <w:r>
        <w:rPr>
          <w:rFonts w:ascii="Arial" w:hAnsi="Arial" w:eastAsia="等线" w:cs="Arial"/>
          <w:b/>
          <w:sz w:val="22"/>
        </w:rPr>
        <w:t>纺织新材料领域专家、创投机构专业投资人</w:t>
      </w:r>
      <w:r>
        <w:rPr>
          <w:rFonts w:ascii="Arial" w:hAnsi="Arial" w:eastAsia="等线" w:cs="Arial"/>
          <w:sz w:val="22"/>
        </w:rPr>
        <w:t>组成，确保评审专业性。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②评审方式：采用线下评审形式，各决赛选手 / 团队按顺序进行 7 分钟项目路演，评审团进行 5 分钟提问点评，然后进行综合打分，分数按照去掉最高分和最低分的平均分确定。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③结果公示：根据决赛成绩筛选出前 16 个项目，分为金奖（1 名）、银奖（5 名）、铜奖（10 名），</w:t>
      </w:r>
      <w:r>
        <w:rPr>
          <w:rFonts w:ascii="Arial" w:hAnsi="Arial" w:eastAsia="等线" w:cs="Arial"/>
          <w:b/>
          <w:sz w:val="22"/>
        </w:rPr>
        <w:t>优先表彰技术领先、落地性强的时尚新材料类项目</w:t>
      </w:r>
      <w:r>
        <w:rPr>
          <w:rFonts w:ascii="Arial" w:hAnsi="Arial" w:eastAsia="等线" w:cs="Arial"/>
          <w:sz w:val="22"/>
        </w:rPr>
        <w:t>。</w:t>
      </w:r>
    </w:p>
    <w:p w14:paraId="31CC4F0A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4. 第四阶段：颁奖典礼（9 月 28 日国交大会）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邀请晋级决赛的 50 个项目的负责人（1 人）出席，由临平区相关领导、行业专家、时尚企业家等在 2026 年国交大会上为获奖选手 / 团队代表颁发证书、奖金、创业扶持礼包；并举办项目签约仪式，</w:t>
      </w:r>
      <w:r>
        <w:rPr>
          <w:rFonts w:ascii="Arial" w:hAnsi="Arial" w:eastAsia="等线" w:cs="Arial"/>
          <w:b/>
          <w:sz w:val="22"/>
        </w:rPr>
        <w:t>重点推动时尚新材料类优质项目现场签约落地临平</w:t>
      </w:r>
      <w:r>
        <w:rPr>
          <w:rFonts w:ascii="Arial" w:hAnsi="Arial" w:eastAsia="等线" w:cs="Arial"/>
          <w:sz w:val="22"/>
        </w:rPr>
        <w:t>。</w:t>
      </w:r>
    </w:p>
    <w:p w14:paraId="0427EBCB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六、支持措施</w:t>
      </w:r>
      <w:bookmarkEnd w:id="10"/>
    </w:p>
    <w:p w14:paraId="4F9E7632">
      <w:pPr>
        <w:spacing w:before="300" w:after="120" w:line="288" w:lineRule="auto"/>
        <w:ind w:left="0" w:leftChars="0" w:firstLine="420" w:firstLineChars="14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（一）项目奖项</w:t>
      </w:r>
      <w:bookmarkEnd w:id="11"/>
    </w:p>
    <w:p w14:paraId="54D81BF3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根据总决选排名给予奖励，</w:t>
      </w:r>
      <w:r>
        <w:rPr>
          <w:rFonts w:asciiTheme="minorHAnsi" w:hAnsiTheme="minorHAnsi" w:eastAsiaTheme="minorEastAsia" w:cstheme="minorBidi"/>
        </w:rPr>
        <w:t>创新奖</w:t>
      </w:r>
      <w:r>
        <w:rPr>
          <w:rFonts w:ascii="Arial" w:hAnsi="Arial" w:eastAsia="等线" w:cs="Arial"/>
          <w:sz w:val="22"/>
        </w:rPr>
        <w:t>主要奖励给本次大赛的前 50 名优秀项目，颁发荣誉证书、创业扶持礼包（临平艺尚小镇 / 科创桥・艺尚空间市级大学生创业园 / 研究生联合培养基地等优先入驻资格，</w:t>
      </w:r>
      <w:r>
        <w:rPr>
          <w:rFonts w:ascii="Arial" w:hAnsi="Arial" w:eastAsia="等线" w:cs="Arial"/>
          <w:b/>
          <w:sz w:val="22"/>
        </w:rPr>
        <w:t>时尚新材料类项目可优先享受研发场地、中试平台配套支持</w:t>
      </w:r>
      <w:r>
        <w:rPr>
          <w:rFonts w:ascii="Arial" w:hAnsi="Arial" w:eastAsia="等线" w:cs="Arial"/>
          <w:sz w:val="22"/>
        </w:rPr>
        <w:t>）。其中前 16 名评选为金奖（1 名）、银奖（5 名）、铜奖（10 名），分别给予 5 万元、3 万元、1 万元，奖励资金由属地平台予以拨付，在项目签署落地协议并注册落地后拨付，</w:t>
      </w:r>
      <w:r>
        <w:rPr>
          <w:rFonts w:ascii="Arial" w:hAnsi="Arial" w:eastAsia="等线" w:cs="Arial"/>
          <w:b/>
          <w:sz w:val="22"/>
        </w:rPr>
        <w:t>时尚新材料类获奖项目可额外享受产业专项配套扶持</w:t>
      </w:r>
      <w:r>
        <w:rPr>
          <w:rFonts w:ascii="Arial" w:hAnsi="Arial" w:eastAsia="等线" w:cs="Arial"/>
          <w:sz w:val="22"/>
        </w:rPr>
        <w:t>。</w:t>
      </w:r>
    </w:p>
    <w:p w14:paraId="635D7246">
      <w:pPr>
        <w:spacing w:before="300" w:after="120" w:line="288" w:lineRule="auto"/>
        <w:ind w:left="0" w:leftChars="0" w:firstLine="420" w:firstLineChars="14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（二）奖励补充说明</w:t>
      </w:r>
      <w:bookmarkEnd w:id="12"/>
    </w:p>
    <w:p w14:paraId="6179D5C8">
      <w:pPr>
        <w:spacing w:before="120" w:after="120" w:line="288" w:lineRule="auto"/>
        <w:ind w:left="0" w:leftChars="0" w:firstLine="418" w:firstLineChars="19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1. 所有获奖选手 / 团队均可获得大赛官方认证的荣誉证书，享受杭州市及临平区青年创业相关扶持政策（如临平 “鼎湖” 大学生创业项目无偿资助、创业贷款贴息、创业培训补贴等，</w:t>
      </w:r>
      <w:r>
        <w:rPr>
          <w:rFonts w:ascii="Arial" w:hAnsi="Arial" w:eastAsia="等线" w:cs="Arial"/>
          <w:b/>
          <w:sz w:val="22"/>
        </w:rPr>
        <w:t>时尚新材料类项目可叠加享受新材料产业专项扶持政策</w:t>
      </w:r>
      <w:r>
        <w:rPr>
          <w:rFonts w:ascii="Arial" w:hAnsi="Arial" w:eastAsia="等线" w:cs="Arial"/>
          <w:sz w:val="22"/>
        </w:rPr>
        <w:t>，见附件）。</w:t>
      </w:r>
    </w:p>
    <w:p w14:paraId="429E695E">
      <w:pPr>
        <w:spacing w:before="120" w:after="120" w:line="288" w:lineRule="auto"/>
        <w:ind w:left="0" w:leftChars="0" w:firstLine="418" w:firstLineChars="19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2. 获奖项目可优先对接伊芙丽等临平龙头时尚企业、品牌，</w:t>
      </w:r>
      <w:r>
        <w:rPr>
          <w:rFonts w:ascii="Arial" w:hAnsi="Arial" w:eastAsia="等线" w:cs="Arial"/>
          <w:b/>
          <w:sz w:val="22"/>
        </w:rPr>
        <w:t>时尚新材料类项目可直接对接企业面料采购、技术合作需求，获得行业导师一对一专项技术指导与产业对接</w:t>
      </w:r>
      <w:r>
        <w:rPr>
          <w:rFonts w:ascii="Arial" w:hAnsi="Arial" w:eastAsia="等线" w:cs="Arial"/>
          <w:sz w:val="22"/>
        </w:rPr>
        <w:t>；并可优先对接临平创投机构、孵化载体（艺尚小镇、科创桥・艺尚空间、浙江理工大学－临平新城研究生联合培养基地等），获得融资支持与落地服务，</w:t>
      </w:r>
      <w:r>
        <w:rPr>
          <w:rFonts w:ascii="Arial" w:hAnsi="Arial" w:eastAsia="等线" w:cs="Arial"/>
          <w:b/>
          <w:sz w:val="22"/>
        </w:rPr>
        <w:t>新材料类项目优先对接产业供应链、研发试验资源</w:t>
      </w:r>
      <w:r>
        <w:rPr>
          <w:rFonts w:ascii="Arial" w:hAnsi="Arial" w:eastAsia="等线" w:cs="Arial"/>
          <w:sz w:val="22"/>
        </w:rPr>
        <w:t>。</w:t>
      </w:r>
    </w:p>
    <w:p w14:paraId="42BA065B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3. 奖金均为税前金额，由承办单位代扣代缴个人所得税；奖品、扶持礼包具体内容以大赛最终公示为准。</w:t>
      </w:r>
    </w:p>
    <w:p w14:paraId="1B62577E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七、后勤服务保障</w:t>
      </w:r>
      <w:bookmarkEnd w:id="13"/>
    </w:p>
    <w:p w14:paraId="5BC83CBB">
      <w:pPr>
        <w:spacing w:before="120" w:after="120" w:line="288" w:lineRule="auto"/>
        <w:ind w:left="0" w:leftChars="0" w:firstLine="418" w:firstLineChars="19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1. 报名服务：由中国服装设计师协会安排专人负责报名咨询、材料审核，开通咨询电话、微信客服，设立参赛选手专属咨询通道，</w:t>
      </w:r>
      <w:r>
        <w:rPr>
          <w:rFonts w:ascii="Arial" w:hAnsi="Arial" w:eastAsia="等线" w:cs="Arial"/>
          <w:b/>
          <w:sz w:val="22"/>
        </w:rPr>
        <w:t>针对时尚新材料类项目提供专项报名指导、材料完善建议</w:t>
      </w:r>
      <w:r>
        <w:rPr>
          <w:rFonts w:ascii="Arial" w:hAnsi="Arial" w:eastAsia="等线" w:cs="Arial"/>
          <w:sz w:val="22"/>
        </w:rPr>
        <w:t>，及时回复选手疑问，为选手提供报名指导。</w:t>
      </w:r>
    </w:p>
    <w:p w14:paraId="40DBEF73">
      <w:pPr>
        <w:spacing w:before="120" w:after="120" w:line="288" w:lineRule="auto"/>
        <w:ind w:left="0" w:leftChars="0" w:firstLine="418" w:firstLineChars="19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2. 资源对接服务：整合临平时尚企业（伊芙丽、大喜等）、创投机构（鼎湖人才基金等）、孵化基地（科创桥 - 艺尚小镇、研究生联合培养基地等）、高校（浙江理工大学（临平校区））等资源，</w:t>
      </w:r>
      <w:r>
        <w:rPr>
          <w:rFonts w:ascii="Arial" w:hAnsi="Arial" w:eastAsia="等线" w:cs="Arial"/>
          <w:b/>
          <w:sz w:val="22"/>
        </w:rPr>
        <w:t>重点搭建纺织新材料产学研对接平台，链接新材料研发、生产、应用全产业链资源</w:t>
      </w:r>
      <w:r>
        <w:rPr>
          <w:rFonts w:ascii="Arial" w:hAnsi="Arial" w:eastAsia="等线" w:cs="Arial"/>
          <w:sz w:val="22"/>
        </w:rPr>
        <w:t>，为参赛选手 / 团队提供项目融资、落地孵化、产学研合作等对接服务，强化临平本土时尚产业资源支撑，推动优质项目尤其是时尚新材料类项目快速落地发展。</w:t>
      </w:r>
    </w:p>
    <w:p w14:paraId="2EBDC4FA">
      <w:pPr>
        <w:spacing w:before="120" w:after="120" w:line="288" w:lineRule="auto"/>
        <w:ind w:left="0" w:leftChars="0" w:firstLine="418" w:firstLineChars="190"/>
        <w:jc w:val="left"/>
      </w:pPr>
      <w:r>
        <w:rPr>
          <w:rFonts w:ascii="Arial" w:hAnsi="Arial" w:eastAsia="等线" w:cs="Arial"/>
          <w:sz w:val="22"/>
        </w:rPr>
        <w:t>3. 后勤保障：为参加颁奖典礼的外地选手 / 团队提供住宿、交通补贴，做好比赛及颁奖典礼现场的后勤服务，保障选手顺利参赛及领奖；为外地选手提供临平创业环境考察、人才政策咨询等专属服务，</w:t>
      </w:r>
      <w:r>
        <w:rPr>
          <w:rFonts w:ascii="Arial" w:hAnsi="Arial" w:eastAsia="等线" w:cs="Arial"/>
          <w:b/>
          <w:sz w:val="22"/>
        </w:rPr>
        <w:t>针对时尚新材料类创业团队，专项对接产业园区、研发场地、技术配套等落地资源</w:t>
      </w:r>
      <w:r>
        <w:rPr>
          <w:rFonts w:ascii="Arial" w:hAnsi="Arial" w:eastAsia="等线" w:cs="Arial"/>
          <w:sz w:val="22"/>
        </w:rPr>
        <w:t>，协助办理临平人才落户、载体入驻等相关手续。</w:t>
      </w:r>
    </w:p>
    <w:p w14:paraId="7D0BD9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180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C5B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591458C"/>
    <w:rsid w:val="1E1D0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4353</Words>
  <Characters>4432</Characters>
  <TotalTime>12</TotalTime>
  <ScaleCrop>false</ScaleCrop>
  <LinksUpToDate>false</LinksUpToDate>
  <CharactersWithSpaces>4600</CharactersWithSpaces>
  <Application>WPS Office_12.1.0.26373_F1E327BC-269C-435d-A152-05C5408002CA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2026-05-06T04:25:00Z</dcterms:created>
  <dc:creator>Apache POI</dc:creator>
  <cp:lastModifiedBy>daoxi</cp:lastModifiedBy>
  <dcterms:modified xsi:type="dcterms:W3CDTF">2026-05-14T10:55:55Z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eyJoZGlkIjoiNjZiMzJjZjY1YWU4ZmMxZWZiMjU2OWE5ODg3YTEwY2YiLCJ1c2VySWQiOiI0MDY1NzkxOTUifQ==</vt:lpwstr>
  </property>
  <property fmtid="{D5CDD505-2E9C-101B-9397-08002B2CF9AE}" pid="3" name="KSOProductBuildVer">
    <vt:lpwstr>2052-12.1.0.26373</vt:lpwstr>
  </property>
  <property fmtid="{D5CDD505-2E9C-101B-9397-08002B2CF9AE}" pid="4" name="ICV">
    <vt:lpwstr>AF02190CE65B4ACD9D8494914E4AE016_12</vt:lpwstr>
  </property>
</Properties>
</file>